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3B00" w14:textId="66D5BFC0" w:rsidR="00D825C8" w:rsidRPr="00DD4AD3" w:rsidRDefault="00856BD0" w:rsidP="00DD4AD3">
      <w:pPr>
        <w:jc w:val="center"/>
        <w:rPr>
          <w:b/>
          <w:sz w:val="28"/>
          <w:szCs w:val="28"/>
          <w:u w:val="single"/>
        </w:rPr>
      </w:pPr>
      <w:r w:rsidRPr="00DD4AD3">
        <w:rPr>
          <w:b/>
          <w:sz w:val="28"/>
          <w:szCs w:val="28"/>
          <w:u w:val="single"/>
        </w:rPr>
        <w:t xml:space="preserve">Covid-19 </w:t>
      </w:r>
      <w:r w:rsidR="000D1998" w:rsidRPr="00DD4AD3">
        <w:rPr>
          <w:b/>
          <w:sz w:val="28"/>
          <w:szCs w:val="28"/>
          <w:u w:val="single"/>
        </w:rPr>
        <w:t xml:space="preserve">Building </w:t>
      </w:r>
      <w:r w:rsidR="00D74686" w:rsidRPr="00DD4AD3">
        <w:rPr>
          <w:b/>
          <w:sz w:val="28"/>
          <w:szCs w:val="28"/>
          <w:u w:val="single"/>
        </w:rPr>
        <w:t>Risk Assessment</w:t>
      </w:r>
    </w:p>
    <w:p w14:paraId="4B022462" w14:textId="3A1DC5DF" w:rsidR="006F6A31" w:rsidRPr="00DD4AD3" w:rsidRDefault="006F6A31" w:rsidP="00DD4AD3">
      <w:pPr>
        <w:ind w:left="2160"/>
        <w:jc w:val="center"/>
        <w:rPr>
          <w:b/>
        </w:rPr>
      </w:pPr>
    </w:p>
    <w:p w14:paraId="028362FA" w14:textId="77777777" w:rsidR="00DD4AD3" w:rsidRPr="00DD4AD3" w:rsidRDefault="00DD4AD3" w:rsidP="00557DF7">
      <w:pPr>
        <w:pStyle w:val="NormalWeb"/>
        <w:shd w:val="clear" w:color="auto" w:fill="FFFFFF"/>
        <w:spacing w:before="300" w:beforeAutospacing="0" w:after="300" w:afterAutospacing="0"/>
        <w:rPr>
          <w:rFonts w:ascii="Arial" w:hAnsi="Arial" w:cs="Arial"/>
          <w:color w:val="0B0C0C"/>
        </w:rPr>
      </w:pPr>
      <w:r w:rsidRPr="00DD4AD3">
        <w:rPr>
          <w:rFonts w:ascii="Arial" w:eastAsiaTheme="minorHAnsi" w:hAnsi="Arial" w:cs="Arial"/>
          <w:lang w:eastAsia="en-US"/>
        </w:rPr>
        <w:t>A</w:t>
      </w:r>
      <w:r w:rsidRPr="00DD4AD3">
        <w:rPr>
          <w:rFonts w:ascii="Arial" w:hAnsi="Arial" w:cs="Arial"/>
          <w:color w:val="0B0C0C"/>
        </w:rPr>
        <w:t>nyone with control of non-domestic premises (such as a community centre, village or community hall) has legal responsibilities under health and safety law, and must take reasonable measures to ensure the premises, access to it, and any equipment or substances provided are safe for people using it, so far as is reasonably practicable.</w:t>
      </w:r>
    </w:p>
    <w:p w14:paraId="0578CD37" w14:textId="77777777" w:rsidR="00DD4AD3" w:rsidRPr="00DD4AD3" w:rsidRDefault="00DD4AD3" w:rsidP="00557DF7">
      <w:pPr>
        <w:pStyle w:val="NormalWeb"/>
        <w:shd w:val="clear" w:color="auto" w:fill="FFFFFF"/>
        <w:spacing w:before="0" w:beforeAutospacing="0" w:after="0" w:afterAutospacing="0"/>
        <w:rPr>
          <w:rFonts w:ascii="Arial" w:hAnsi="Arial" w:cs="Arial"/>
          <w:color w:val="0B0C0C"/>
        </w:rPr>
      </w:pPr>
      <w:r w:rsidRPr="00DD4AD3">
        <w:rPr>
          <w:rFonts w:ascii="Arial" w:hAnsi="Arial" w:cs="Arial"/>
          <w:color w:val="0B0C0C"/>
        </w:rPr>
        <w:t>To help decide which actions to take prior to re-opening the building for permitted activity, a </w:t>
      </w:r>
      <w:r w:rsidRPr="00DD4AD3">
        <w:rPr>
          <w:rStyle w:val="Strong"/>
          <w:rFonts w:ascii="Arial" w:hAnsi="Arial" w:cs="Arial"/>
          <w:color w:val="0B0C0C"/>
          <w:bdr w:val="none" w:sz="0" w:space="0" w:color="auto" w:frame="1"/>
        </w:rPr>
        <w:t>COVID-19 risk assessment should be completed</w:t>
      </w:r>
      <w:r w:rsidRPr="00DD4AD3">
        <w:rPr>
          <w:rFonts w:ascii="Arial" w:hAnsi="Arial" w:cs="Arial"/>
          <w:color w:val="0B0C0C"/>
        </w:rPr>
        <w:t>, taking account of the core guidance on social distancing and the points set out below. This will be in addition to any risk assessment which is already in place for the community facility. See guidance on </w:t>
      </w:r>
      <w:hyperlink r:id="rId11" w:history="1">
        <w:r w:rsidRPr="00DD4AD3">
          <w:rPr>
            <w:rStyle w:val="Hyperlink"/>
            <w:rFonts w:ascii="Arial" w:hAnsi="Arial" w:cs="Arial"/>
            <w:color w:val="4C2C92"/>
            <w:bdr w:val="none" w:sz="0" w:space="0" w:color="auto" w:frame="1"/>
          </w:rPr>
          <w:t>completing a risk assessment</w:t>
        </w:r>
      </w:hyperlink>
      <w:r w:rsidRPr="00DD4AD3">
        <w:rPr>
          <w:rFonts w:ascii="Arial" w:hAnsi="Arial" w:cs="Arial"/>
          <w:color w:val="0B0C0C"/>
        </w:rPr>
        <w:t>.</w:t>
      </w:r>
    </w:p>
    <w:p w14:paraId="066579E6" w14:textId="77777777" w:rsidR="00DD4AD3" w:rsidRPr="00DD4AD3" w:rsidRDefault="00DD4AD3" w:rsidP="00557DF7">
      <w:pPr>
        <w:pStyle w:val="NormalWeb"/>
        <w:shd w:val="clear" w:color="auto" w:fill="FFFFFF"/>
        <w:spacing w:before="300" w:beforeAutospacing="0" w:after="300" w:afterAutospacing="0"/>
        <w:rPr>
          <w:rFonts w:ascii="Arial" w:hAnsi="Arial" w:cs="Arial"/>
          <w:color w:val="0B0C0C"/>
        </w:rPr>
      </w:pPr>
      <w:r w:rsidRPr="00DD4AD3">
        <w:rPr>
          <w:rFonts w:ascii="Arial" w:hAnsi="Arial" w:cs="Arial"/>
          <w:color w:val="0B0C0C"/>
        </w:rPr>
        <w:t>Users and hirers of a community facility have responsibility for managing risks arising from their own activities when they have control of premises and should take account of any guidance relevant to their specific activity or sector.</w:t>
      </w:r>
    </w:p>
    <w:p w14:paraId="48E2C921" w14:textId="08CAB344" w:rsidR="00E17632" w:rsidRPr="00DD4AD3" w:rsidRDefault="00E17632" w:rsidP="00557DF7">
      <w:pPr>
        <w:rPr>
          <w:rFonts w:eastAsia="Times New Roman"/>
        </w:rPr>
      </w:pPr>
      <w:r w:rsidRPr="00DD4AD3">
        <w:rPr>
          <w:rFonts w:eastAsia="Times New Roman"/>
        </w:rPr>
        <w:t xml:space="preserve">This is </w:t>
      </w:r>
      <w:r w:rsidR="0056631D" w:rsidRPr="00DD4AD3">
        <w:rPr>
          <w:rFonts w:eastAsia="Times New Roman"/>
        </w:rPr>
        <w:t xml:space="preserve">the </w:t>
      </w:r>
      <w:r w:rsidR="0056631D" w:rsidRPr="00DD4AD3">
        <w:rPr>
          <w:rFonts w:eastAsia="Times New Roman"/>
          <w:b/>
        </w:rPr>
        <w:t>Covid Secure Risk Assessment</w:t>
      </w:r>
      <w:r w:rsidR="0056631D" w:rsidRPr="00DD4AD3">
        <w:rPr>
          <w:rFonts w:eastAsia="Times New Roman"/>
        </w:rPr>
        <w:t xml:space="preserve"> </w:t>
      </w:r>
      <w:r w:rsidR="0056631D" w:rsidRPr="00DD4AD3">
        <w:rPr>
          <w:rFonts w:eastAsia="Times New Roman"/>
          <w:b/>
        </w:rPr>
        <w:t xml:space="preserve">for </w:t>
      </w:r>
      <w:r w:rsidRPr="00DD4AD3">
        <w:rPr>
          <w:rFonts w:eastAsia="Times New Roman"/>
          <w:b/>
        </w:rPr>
        <w:t>XXXXX</w:t>
      </w:r>
      <w:r w:rsidR="00637C38" w:rsidRPr="00DD4AD3">
        <w:rPr>
          <w:rFonts w:eastAsia="Times New Roman"/>
          <w:b/>
        </w:rPr>
        <w:t xml:space="preserve"> </w:t>
      </w:r>
      <w:r w:rsidR="0056631D" w:rsidRPr="00DD4AD3">
        <w:rPr>
          <w:rFonts w:eastAsia="Times New Roman"/>
        </w:rPr>
        <w:t xml:space="preserve">demonstrating how the building is Covid secure for staff working in </w:t>
      </w:r>
      <w:r w:rsidRPr="00DD4AD3">
        <w:rPr>
          <w:rFonts w:eastAsia="Times New Roman"/>
        </w:rPr>
        <w:t>it and</w:t>
      </w:r>
      <w:r w:rsidR="004E2265" w:rsidRPr="00DD4AD3">
        <w:rPr>
          <w:rFonts w:eastAsia="Times New Roman"/>
        </w:rPr>
        <w:t xml:space="preserve"> those accessing services from it</w:t>
      </w:r>
      <w:r w:rsidR="0056631D" w:rsidRPr="00DD4AD3">
        <w:rPr>
          <w:rFonts w:eastAsia="Times New Roman"/>
        </w:rPr>
        <w:t xml:space="preserve">. </w:t>
      </w:r>
    </w:p>
    <w:p w14:paraId="14A99001" w14:textId="15411ACB" w:rsidR="00557DF7" w:rsidRDefault="00557DF7" w:rsidP="00557DF7">
      <w:pPr>
        <w:pStyle w:val="paragraph"/>
        <w:textAlignment w:val="baseline"/>
        <w:rPr>
          <w:lang w:val="en-US"/>
        </w:rPr>
      </w:pPr>
    </w:p>
    <w:p w14:paraId="4806306F" w14:textId="3809D473" w:rsidR="00557DF7" w:rsidRPr="00557DF7" w:rsidRDefault="00557DF7" w:rsidP="00557DF7">
      <w:pPr>
        <w:pStyle w:val="paragraph"/>
        <w:shd w:val="clear" w:color="auto" w:fill="FFFFFF"/>
        <w:textAlignment w:val="baseline"/>
        <w:rPr>
          <w:sz w:val="28"/>
          <w:szCs w:val="28"/>
          <w:lang w:val="en-US"/>
        </w:rPr>
      </w:pPr>
      <w:r w:rsidRPr="00557DF7">
        <w:rPr>
          <w:rStyle w:val="normaltextrun1"/>
          <w:rFonts w:ascii="Arial" w:hAnsi="Arial" w:cs="Arial"/>
          <w:b/>
          <w:bCs/>
          <w:color w:val="FF0000"/>
          <w:sz w:val="28"/>
          <w:szCs w:val="28"/>
        </w:rPr>
        <w:t>Important note</w:t>
      </w:r>
      <w:r w:rsidRPr="00557DF7">
        <w:rPr>
          <w:rStyle w:val="normaltextrun1"/>
          <w:rFonts w:ascii="Arial" w:hAnsi="Arial" w:cs="Arial"/>
          <w:color w:val="FF0000"/>
          <w:sz w:val="28"/>
          <w:szCs w:val="28"/>
        </w:rPr>
        <w:t>:</w:t>
      </w:r>
      <w:r w:rsidRPr="00557DF7">
        <w:rPr>
          <w:rStyle w:val="eop"/>
          <w:rFonts w:ascii="Arial" w:hAnsi="Arial" w:cs="Arial"/>
          <w:color w:val="FF0000"/>
          <w:sz w:val="28"/>
          <w:szCs w:val="28"/>
          <w:lang w:val="en-US"/>
        </w:rPr>
        <w:t> </w:t>
      </w:r>
    </w:p>
    <w:p w14:paraId="3C2344FA" w14:textId="77777777" w:rsidR="00557DF7" w:rsidRPr="00DD4AD3" w:rsidRDefault="00557DF7" w:rsidP="00557DF7">
      <w:r w:rsidRPr="00557DF7">
        <w:rPr>
          <w:rStyle w:val="normaltextrun1"/>
        </w:rPr>
        <w:t xml:space="preserve">This risk assessment must be read and worked through in conjunction with the following link on current </w:t>
      </w:r>
      <w:hyperlink r:id="rId12" w:tgtFrame="_blank" w:history="1">
        <w:r w:rsidRPr="00557DF7">
          <w:rPr>
            <w:rStyle w:val="normaltextrun1"/>
            <w:b/>
            <w:bCs/>
            <w:color w:val="0000FF"/>
            <w:u w:val="single"/>
          </w:rPr>
          <w:t>Gover</w:t>
        </w:r>
        <w:r w:rsidRPr="00557DF7">
          <w:rPr>
            <w:rStyle w:val="normaltextrun1"/>
            <w:b/>
            <w:bCs/>
            <w:color w:val="0000FF"/>
            <w:u w:val="single"/>
          </w:rPr>
          <w:t>n</w:t>
        </w:r>
        <w:r w:rsidRPr="00557DF7">
          <w:rPr>
            <w:rStyle w:val="normaltextrun1"/>
            <w:b/>
            <w:bCs/>
            <w:color w:val="0000FF"/>
            <w:u w:val="single"/>
          </w:rPr>
          <w:t>ment guidelines</w:t>
        </w:r>
      </w:hyperlink>
      <w:r w:rsidRPr="00557DF7">
        <w:rPr>
          <w:rStyle w:val="normaltextrun1"/>
        </w:rPr>
        <w:t xml:space="preserve"> applicable to each settings </w:t>
      </w:r>
      <w:r w:rsidRPr="00557DF7">
        <w:rPr>
          <w:rStyle w:val="normaltextrun1"/>
          <w:lang w:val="en"/>
        </w:rPr>
        <w:t>and other relevant guidance. </w:t>
      </w:r>
      <w:r w:rsidRPr="00557DF7">
        <w:rPr>
          <w:rStyle w:val="eop"/>
          <w:lang w:val="en-US"/>
        </w:rPr>
        <w:t> </w:t>
      </w:r>
      <w:r w:rsidRPr="00DD4AD3">
        <w:t xml:space="preserve">Of particular relevance should be the guidance on </w:t>
      </w:r>
      <w:hyperlink r:id="rId13" w:history="1">
        <w:r w:rsidRPr="00DD4AD3">
          <w:rPr>
            <w:rStyle w:val="Hyperlink"/>
          </w:rPr>
          <w:t>working safely in offices and contact centres</w:t>
        </w:r>
      </w:hyperlink>
      <w:r w:rsidRPr="00DD4AD3">
        <w:t xml:space="preserve"> and </w:t>
      </w:r>
      <w:hyperlink r:id="rId14" w:history="1">
        <w:r w:rsidRPr="00DD4AD3">
          <w:rPr>
            <w:rStyle w:val="Hyperlink"/>
          </w:rPr>
          <w:t>safe use of multi-purpose community facilities</w:t>
        </w:r>
      </w:hyperlink>
      <w:r w:rsidRPr="00DD4AD3">
        <w:t>.</w:t>
      </w:r>
    </w:p>
    <w:p w14:paraId="422C8810" w14:textId="1FFEDFC0" w:rsidR="00557DF7" w:rsidRPr="00557DF7" w:rsidRDefault="00557DF7" w:rsidP="00557DF7">
      <w:pPr>
        <w:pStyle w:val="paragraph"/>
        <w:shd w:val="clear" w:color="auto" w:fill="FFFFFF"/>
        <w:textAlignment w:val="baseline"/>
        <w:rPr>
          <w:lang w:val="en-US"/>
        </w:rPr>
      </w:pPr>
    </w:p>
    <w:p w14:paraId="416C96A5" w14:textId="77777777" w:rsidR="00557DF7" w:rsidRPr="00557DF7" w:rsidRDefault="00557DF7" w:rsidP="00557DF7">
      <w:pPr>
        <w:pStyle w:val="paragraph"/>
        <w:shd w:val="clear" w:color="auto" w:fill="FFFFFF"/>
        <w:textAlignment w:val="baseline"/>
        <w:rPr>
          <w:lang w:val="en-US"/>
        </w:rPr>
      </w:pPr>
      <w:r w:rsidRPr="00557DF7">
        <w:rPr>
          <w:rStyle w:val="normaltextrun1"/>
          <w:rFonts w:ascii="Arial" w:hAnsi="Arial" w:cs="Arial"/>
        </w:rPr>
        <w:t>Review and tailor the contents of this generic risk assessment to reflect the Covid risks from your service’s activities, deleting anything that is not applicable. Any actions that are not yet in place should be moved from the ‘Controls in place’ column to the “Further actions’ column. </w:t>
      </w:r>
      <w:r w:rsidRPr="00557DF7">
        <w:rPr>
          <w:rStyle w:val="eop"/>
          <w:rFonts w:ascii="Arial" w:hAnsi="Arial" w:cs="Arial"/>
          <w:lang w:val="en-US"/>
        </w:rPr>
        <w:t> </w:t>
      </w:r>
    </w:p>
    <w:p w14:paraId="7DDC00B1" w14:textId="77777777" w:rsidR="00557DF7" w:rsidRPr="00557DF7" w:rsidRDefault="00557DF7" w:rsidP="00557DF7">
      <w:pPr>
        <w:pStyle w:val="paragraph"/>
        <w:shd w:val="clear" w:color="auto" w:fill="FFFFFF"/>
        <w:textAlignment w:val="baseline"/>
        <w:rPr>
          <w:lang w:val="en-US"/>
        </w:rPr>
      </w:pPr>
      <w:r w:rsidRPr="00557DF7">
        <w:rPr>
          <w:rStyle w:val="eop"/>
          <w:rFonts w:ascii="Arial" w:hAnsi="Arial" w:cs="Arial"/>
          <w:lang w:val="en-US"/>
        </w:rPr>
        <w:t> </w:t>
      </w:r>
    </w:p>
    <w:p w14:paraId="7C1394D0" w14:textId="77777777" w:rsidR="00557DF7" w:rsidRPr="00557DF7" w:rsidRDefault="00557DF7" w:rsidP="00557DF7">
      <w:pPr>
        <w:pStyle w:val="paragraph"/>
        <w:shd w:val="clear" w:color="auto" w:fill="FFFFFF"/>
        <w:textAlignment w:val="baseline"/>
        <w:rPr>
          <w:lang w:val="en-US"/>
        </w:rPr>
      </w:pPr>
      <w:r w:rsidRPr="00557DF7">
        <w:rPr>
          <w:rStyle w:val="normaltextrun1"/>
          <w:rFonts w:ascii="Arial" w:hAnsi="Arial" w:cs="Arial"/>
        </w:rPr>
        <w:t xml:space="preserve">Record any other </w:t>
      </w:r>
      <w:r w:rsidRPr="00557DF7">
        <w:rPr>
          <w:rStyle w:val="normaltextrun1"/>
          <w:rFonts w:ascii="Arial" w:hAnsi="Arial" w:cs="Arial"/>
          <w:b/>
          <w:bCs/>
        </w:rPr>
        <w:t>significant</w:t>
      </w:r>
      <w:r w:rsidRPr="00557DF7">
        <w:rPr>
          <w:rStyle w:val="normaltextrun1"/>
          <w:rFonts w:ascii="Arial" w:hAnsi="Arial" w:cs="Arial"/>
        </w:rPr>
        <w:t xml:space="preserve"> findings and actions required to reduce risk further where existing controls are insufficient, assigning these actions to an appropriate manager or member of staff.</w:t>
      </w:r>
      <w:r w:rsidRPr="00557DF7">
        <w:rPr>
          <w:rStyle w:val="eop"/>
          <w:rFonts w:ascii="Arial" w:hAnsi="Arial" w:cs="Arial"/>
          <w:lang w:val="en-US"/>
        </w:rPr>
        <w:t> </w:t>
      </w:r>
    </w:p>
    <w:p w14:paraId="3130C3CF" w14:textId="77777777" w:rsidR="00557DF7" w:rsidRPr="004E2265" w:rsidRDefault="00557DF7" w:rsidP="0056631D">
      <w:pPr>
        <w:rPr>
          <w:sz w:val="20"/>
          <w:szCs w:val="20"/>
        </w:rPr>
        <w:sectPr w:rsidR="00557DF7" w:rsidRPr="004E2265" w:rsidSect="006F4C5C">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pPr>
    </w:p>
    <w:p w14:paraId="680E4361" w14:textId="77777777" w:rsidR="00A6131F" w:rsidRDefault="00A6131F" w:rsidP="009837FA">
      <w:pPr>
        <w:ind w:left="720"/>
        <w:jc w:val="center"/>
        <w:rPr>
          <w:b/>
          <w:sz w:val="40"/>
          <w:szCs w:val="40"/>
        </w:rPr>
      </w:pPr>
      <w:bookmarkStart w:id="0" w:name="_GoBack"/>
      <w:bookmarkEnd w:id="0"/>
    </w:p>
    <w:p w14:paraId="193F9A58" w14:textId="5AED98DD" w:rsidR="00571E99" w:rsidRDefault="003E605D" w:rsidP="009837FA">
      <w:pPr>
        <w:ind w:left="720"/>
        <w:jc w:val="center"/>
        <w:rPr>
          <w:b/>
          <w:sz w:val="40"/>
          <w:szCs w:val="40"/>
        </w:rPr>
      </w:pPr>
      <w:r w:rsidRPr="00571E99">
        <w:rPr>
          <w:b/>
          <w:sz w:val="40"/>
          <w:szCs w:val="40"/>
        </w:rPr>
        <w:t>Covid-19</w:t>
      </w:r>
      <w:r>
        <w:rPr>
          <w:b/>
          <w:sz w:val="40"/>
          <w:szCs w:val="40"/>
        </w:rPr>
        <w:t xml:space="preserve"> </w:t>
      </w:r>
      <w:r w:rsidR="00A6131F">
        <w:rPr>
          <w:b/>
          <w:sz w:val="40"/>
          <w:szCs w:val="40"/>
        </w:rPr>
        <w:t xml:space="preserve">Building </w:t>
      </w:r>
      <w:r w:rsidR="00571E99" w:rsidRPr="00571E99">
        <w:rPr>
          <w:b/>
          <w:sz w:val="40"/>
          <w:szCs w:val="40"/>
        </w:rPr>
        <w:t>Risk Assessment</w:t>
      </w:r>
    </w:p>
    <w:p w14:paraId="320BCEC5" w14:textId="1CC9CFFA" w:rsidR="002C1F2E" w:rsidRDefault="002C1F2E" w:rsidP="00571E99">
      <w:pPr>
        <w:ind w:left="2160" w:firstLine="720"/>
        <w:rPr>
          <w:b/>
          <w:sz w:val="40"/>
          <w:szCs w:val="40"/>
        </w:rPr>
      </w:pPr>
    </w:p>
    <w:tbl>
      <w:tblPr>
        <w:tblStyle w:val="TableGrid"/>
        <w:tblW w:w="0" w:type="auto"/>
        <w:jc w:val="center"/>
        <w:tblLook w:val="04A0" w:firstRow="1" w:lastRow="0" w:firstColumn="1" w:lastColumn="0" w:noHBand="0" w:noVBand="1"/>
      </w:tblPr>
      <w:tblGrid>
        <w:gridCol w:w="5676"/>
        <w:gridCol w:w="9345"/>
      </w:tblGrid>
      <w:tr w:rsidR="003E605D" w:rsidRPr="006921F6" w14:paraId="7D30C129" w14:textId="77777777" w:rsidTr="00A6131F">
        <w:trPr>
          <w:jc w:val="center"/>
        </w:trPr>
        <w:tc>
          <w:tcPr>
            <w:tcW w:w="5676" w:type="dxa"/>
            <w:shd w:val="clear" w:color="auto" w:fill="D9D9D9" w:themeFill="background1" w:themeFillShade="D9"/>
          </w:tcPr>
          <w:p w14:paraId="264D4119" w14:textId="14EE2CFE" w:rsidR="003E605D" w:rsidRPr="006921F6" w:rsidRDefault="0056631D" w:rsidP="00523D9E">
            <w:pPr>
              <w:tabs>
                <w:tab w:val="left" w:pos="2588"/>
              </w:tabs>
              <w:rPr>
                <w:b/>
                <w:sz w:val="22"/>
                <w:szCs w:val="22"/>
              </w:rPr>
            </w:pPr>
            <w:r w:rsidRPr="006921F6">
              <w:rPr>
                <w:b/>
                <w:sz w:val="22"/>
                <w:szCs w:val="22"/>
              </w:rPr>
              <w:t>B</w:t>
            </w:r>
            <w:r w:rsidR="00A6131F" w:rsidRPr="006921F6">
              <w:rPr>
                <w:b/>
                <w:sz w:val="22"/>
                <w:szCs w:val="22"/>
              </w:rPr>
              <w:t>uilding</w:t>
            </w:r>
          </w:p>
        </w:tc>
        <w:tc>
          <w:tcPr>
            <w:tcW w:w="9345" w:type="dxa"/>
          </w:tcPr>
          <w:p w14:paraId="7CC719AB" w14:textId="256258BA" w:rsidR="003E605D" w:rsidRPr="006921F6" w:rsidRDefault="003E605D" w:rsidP="005E0313">
            <w:pPr>
              <w:rPr>
                <w:sz w:val="22"/>
                <w:szCs w:val="22"/>
              </w:rPr>
            </w:pPr>
          </w:p>
        </w:tc>
      </w:tr>
      <w:tr w:rsidR="003E605D" w:rsidRPr="006921F6" w14:paraId="3F284BD9" w14:textId="77777777" w:rsidTr="00A6131F">
        <w:trPr>
          <w:jc w:val="center"/>
        </w:trPr>
        <w:tc>
          <w:tcPr>
            <w:tcW w:w="5676" w:type="dxa"/>
            <w:shd w:val="clear" w:color="auto" w:fill="D9D9D9" w:themeFill="background1" w:themeFillShade="D9"/>
          </w:tcPr>
          <w:p w14:paraId="5DED141F" w14:textId="00F7B70F" w:rsidR="003E605D" w:rsidRPr="006921F6" w:rsidRDefault="00100E4F" w:rsidP="00523D9E">
            <w:pPr>
              <w:tabs>
                <w:tab w:val="left" w:pos="2588"/>
              </w:tabs>
              <w:rPr>
                <w:b/>
                <w:sz w:val="22"/>
                <w:szCs w:val="22"/>
              </w:rPr>
            </w:pPr>
            <w:r w:rsidRPr="006921F6">
              <w:rPr>
                <w:b/>
                <w:sz w:val="22"/>
                <w:szCs w:val="22"/>
              </w:rPr>
              <w:t>Name of assessor</w:t>
            </w:r>
          </w:p>
        </w:tc>
        <w:tc>
          <w:tcPr>
            <w:tcW w:w="9345" w:type="dxa"/>
          </w:tcPr>
          <w:p w14:paraId="6B29D6F4" w14:textId="162C05C8" w:rsidR="003E605D" w:rsidRPr="006921F6" w:rsidRDefault="003E605D" w:rsidP="005E0313">
            <w:pPr>
              <w:rPr>
                <w:sz w:val="22"/>
                <w:szCs w:val="22"/>
              </w:rPr>
            </w:pPr>
          </w:p>
        </w:tc>
      </w:tr>
      <w:tr w:rsidR="000D02CC" w:rsidRPr="006921F6" w14:paraId="10DA3758" w14:textId="77777777" w:rsidTr="00A6131F">
        <w:trPr>
          <w:jc w:val="center"/>
        </w:trPr>
        <w:tc>
          <w:tcPr>
            <w:tcW w:w="5676" w:type="dxa"/>
            <w:shd w:val="clear" w:color="auto" w:fill="D9D9D9" w:themeFill="background1" w:themeFillShade="D9"/>
          </w:tcPr>
          <w:p w14:paraId="173D92FA" w14:textId="1442871C" w:rsidR="000D02CC" w:rsidRPr="006921F6" w:rsidRDefault="004E2265" w:rsidP="00523D9E">
            <w:pPr>
              <w:tabs>
                <w:tab w:val="left" w:pos="2588"/>
              </w:tabs>
              <w:rPr>
                <w:b/>
                <w:sz w:val="22"/>
                <w:szCs w:val="22"/>
              </w:rPr>
            </w:pPr>
            <w:r>
              <w:rPr>
                <w:b/>
                <w:sz w:val="22"/>
                <w:szCs w:val="22"/>
              </w:rPr>
              <w:t>Version Control</w:t>
            </w:r>
          </w:p>
        </w:tc>
        <w:tc>
          <w:tcPr>
            <w:tcW w:w="9345" w:type="dxa"/>
          </w:tcPr>
          <w:p w14:paraId="303C356C" w14:textId="7E3F6CFB" w:rsidR="00A6131F" w:rsidRPr="0062328C" w:rsidRDefault="005E0313" w:rsidP="00637C38">
            <w:pPr>
              <w:pStyle w:val="ListParagraph"/>
              <w:ind w:left="0"/>
              <w:rPr>
                <w:sz w:val="22"/>
                <w:szCs w:val="22"/>
              </w:rPr>
            </w:pPr>
            <w:r>
              <w:rPr>
                <w:sz w:val="22"/>
                <w:szCs w:val="22"/>
              </w:rPr>
              <w:t>Inspection and first draft XXX</w:t>
            </w:r>
          </w:p>
        </w:tc>
      </w:tr>
    </w:tbl>
    <w:p w14:paraId="68EA9C8D" w14:textId="77777777" w:rsidR="003E605D" w:rsidRPr="005C6889" w:rsidRDefault="003E605D" w:rsidP="00571E99">
      <w:pPr>
        <w:ind w:left="2160" w:firstLine="720"/>
        <w:rPr>
          <w:b/>
          <w:sz w:val="12"/>
          <w:szCs w:val="12"/>
        </w:rPr>
      </w:pPr>
    </w:p>
    <w:p w14:paraId="2CAFADF2" w14:textId="340408AD" w:rsidR="00101355" w:rsidRDefault="00101355" w:rsidP="00BF3969">
      <w:pPr>
        <w:tabs>
          <w:tab w:val="left" w:pos="2588"/>
        </w:tabs>
        <w:rPr>
          <w:sz w:val="12"/>
          <w:szCs w:val="12"/>
        </w:rPr>
      </w:pPr>
    </w:p>
    <w:p w14:paraId="1FCF349E" w14:textId="77777777" w:rsidR="00101355" w:rsidRDefault="00101355" w:rsidP="00BF3969">
      <w:pPr>
        <w:tabs>
          <w:tab w:val="left" w:pos="2588"/>
        </w:tabs>
        <w:rPr>
          <w:sz w:val="12"/>
          <w:szCs w:val="12"/>
        </w:rPr>
      </w:pPr>
    </w:p>
    <w:p w14:paraId="1EE08FA1" w14:textId="77777777" w:rsidR="00BF3969" w:rsidRPr="00630C6A" w:rsidRDefault="00BF3969" w:rsidP="00BE4939">
      <w:pPr>
        <w:jc w:val="right"/>
        <w:rPr>
          <w:sz w:val="12"/>
          <w:szCs w:val="12"/>
        </w:rPr>
      </w:pPr>
    </w:p>
    <w:tbl>
      <w:tblPr>
        <w:tblStyle w:val="TableGrid"/>
        <w:tblW w:w="15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56"/>
        <w:gridCol w:w="4961"/>
        <w:gridCol w:w="3827"/>
        <w:gridCol w:w="1134"/>
        <w:gridCol w:w="992"/>
        <w:gridCol w:w="1276"/>
      </w:tblGrid>
      <w:tr w:rsidR="00376165" w:rsidRPr="00D74686" w14:paraId="4CC33EB8" w14:textId="77777777" w:rsidTr="002A57BA">
        <w:trPr>
          <w:trHeight w:val="707"/>
        </w:trPr>
        <w:tc>
          <w:tcPr>
            <w:tcW w:w="3256" w:type="dxa"/>
            <w:shd w:val="clear" w:color="auto" w:fill="BFBFBF" w:themeFill="background1" w:themeFillShade="BF"/>
            <w:vAlign w:val="center"/>
          </w:tcPr>
          <w:p w14:paraId="758A69EA" w14:textId="52FE94B4" w:rsidR="00376165" w:rsidRPr="00D74686" w:rsidRDefault="00376165" w:rsidP="005213C9">
            <w:pPr>
              <w:tabs>
                <w:tab w:val="left" w:pos="2588"/>
              </w:tabs>
              <w:rPr>
                <w:b/>
                <w:sz w:val="20"/>
                <w:szCs w:val="20"/>
              </w:rPr>
            </w:pPr>
            <w:r w:rsidRPr="00D74686">
              <w:rPr>
                <w:b/>
                <w:sz w:val="20"/>
                <w:szCs w:val="20"/>
              </w:rPr>
              <w:t>What are the hazards?</w:t>
            </w:r>
          </w:p>
        </w:tc>
        <w:tc>
          <w:tcPr>
            <w:tcW w:w="12190" w:type="dxa"/>
            <w:gridSpan w:val="5"/>
            <w:shd w:val="clear" w:color="auto" w:fill="auto"/>
            <w:vAlign w:val="center"/>
          </w:tcPr>
          <w:p w14:paraId="78616DEE" w14:textId="24001139" w:rsidR="00376165" w:rsidRDefault="004B6C33" w:rsidP="004B6C33">
            <w:pPr>
              <w:tabs>
                <w:tab w:val="left" w:pos="2588"/>
              </w:tabs>
              <w:rPr>
                <w:b/>
                <w:sz w:val="20"/>
                <w:szCs w:val="20"/>
              </w:rPr>
            </w:pPr>
            <w:r>
              <w:rPr>
                <w:rFonts w:cstheme="minorHAnsi"/>
                <w:sz w:val="22"/>
                <w:szCs w:val="22"/>
              </w:rPr>
              <w:t xml:space="preserve">Infection from the </w:t>
            </w:r>
            <w:r w:rsidR="00376165">
              <w:rPr>
                <w:rFonts w:cstheme="minorHAnsi"/>
                <w:sz w:val="22"/>
                <w:szCs w:val="22"/>
              </w:rPr>
              <w:t xml:space="preserve">Coronavirus </w:t>
            </w:r>
            <w:r>
              <w:rPr>
                <w:rFonts w:cstheme="minorHAnsi"/>
                <w:sz w:val="22"/>
                <w:szCs w:val="22"/>
              </w:rPr>
              <w:t xml:space="preserve">disease </w:t>
            </w:r>
            <w:r w:rsidR="00376165">
              <w:rPr>
                <w:rFonts w:cstheme="minorHAnsi"/>
                <w:sz w:val="22"/>
                <w:szCs w:val="22"/>
              </w:rPr>
              <w:t>(Covid-19)</w:t>
            </w:r>
          </w:p>
        </w:tc>
      </w:tr>
      <w:tr w:rsidR="00376165" w:rsidRPr="00D74686" w14:paraId="02D2FF68" w14:textId="77777777" w:rsidTr="002A57BA">
        <w:trPr>
          <w:trHeight w:val="707"/>
        </w:trPr>
        <w:tc>
          <w:tcPr>
            <w:tcW w:w="3256" w:type="dxa"/>
            <w:shd w:val="clear" w:color="auto" w:fill="BFBFBF" w:themeFill="background1" w:themeFillShade="BF"/>
            <w:vAlign w:val="center"/>
          </w:tcPr>
          <w:p w14:paraId="03973740" w14:textId="31958131" w:rsidR="00376165" w:rsidRPr="00D74686" w:rsidRDefault="00376165" w:rsidP="005213C9">
            <w:pPr>
              <w:tabs>
                <w:tab w:val="left" w:pos="2588"/>
              </w:tabs>
              <w:rPr>
                <w:b/>
                <w:sz w:val="20"/>
                <w:szCs w:val="20"/>
              </w:rPr>
            </w:pPr>
            <w:r w:rsidRPr="00D74686">
              <w:rPr>
                <w:b/>
                <w:sz w:val="20"/>
                <w:szCs w:val="20"/>
              </w:rPr>
              <w:t>Who may be harmed and how</w:t>
            </w:r>
            <w:r>
              <w:rPr>
                <w:b/>
                <w:sz w:val="20"/>
                <w:szCs w:val="20"/>
              </w:rPr>
              <w:t>?</w:t>
            </w:r>
          </w:p>
        </w:tc>
        <w:tc>
          <w:tcPr>
            <w:tcW w:w="12190" w:type="dxa"/>
            <w:gridSpan w:val="5"/>
            <w:shd w:val="clear" w:color="auto" w:fill="auto"/>
            <w:vAlign w:val="center"/>
          </w:tcPr>
          <w:p w14:paraId="085E0934" w14:textId="1E429008" w:rsidR="000D02CC" w:rsidRPr="004B6C33" w:rsidRDefault="004B6C33" w:rsidP="004B6C33">
            <w:pPr>
              <w:pStyle w:val="ListParagraph"/>
              <w:numPr>
                <w:ilvl w:val="0"/>
                <w:numId w:val="1"/>
              </w:numPr>
              <w:ind w:left="470" w:hanging="357"/>
              <w:rPr>
                <w:sz w:val="22"/>
                <w:szCs w:val="22"/>
              </w:rPr>
            </w:pPr>
            <w:r w:rsidRPr="004B6C33">
              <w:rPr>
                <w:sz w:val="22"/>
                <w:szCs w:val="22"/>
              </w:rPr>
              <w:t>T</w:t>
            </w:r>
            <w:r w:rsidR="000D02CC" w:rsidRPr="004B6C33">
              <w:rPr>
                <w:sz w:val="22"/>
                <w:szCs w:val="22"/>
              </w:rPr>
              <w:t>he COVID-19 virus spreads primarily through droplets of saliva or discharge from the nose when an infected person coughs or sneezes</w:t>
            </w:r>
          </w:p>
          <w:p w14:paraId="46B5004C" w14:textId="349892EC" w:rsidR="00376165" w:rsidRPr="00A74897" w:rsidRDefault="00376165" w:rsidP="00A74897">
            <w:pPr>
              <w:pStyle w:val="ListParagraph"/>
              <w:numPr>
                <w:ilvl w:val="0"/>
                <w:numId w:val="1"/>
              </w:numPr>
              <w:ind w:left="470" w:hanging="357"/>
              <w:rPr>
                <w:sz w:val="22"/>
                <w:szCs w:val="22"/>
              </w:rPr>
            </w:pPr>
            <w:r w:rsidRPr="00A74897">
              <w:rPr>
                <w:sz w:val="22"/>
                <w:szCs w:val="22"/>
              </w:rPr>
              <w:t>The virus can survive for up to 72 hours out of the body on surfaces which people have coughed on, etc.</w:t>
            </w:r>
          </w:p>
          <w:p w14:paraId="088FF7C0" w14:textId="77777777" w:rsidR="00A74897" w:rsidRPr="00A74897" w:rsidRDefault="00376165" w:rsidP="00A74897">
            <w:pPr>
              <w:pStyle w:val="ListParagraph"/>
              <w:widowControl w:val="0"/>
              <w:numPr>
                <w:ilvl w:val="0"/>
                <w:numId w:val="1"/>
              </w:numPr>
              <w:ind w:left="470" w:hanging="357"/>
              <w:rPr>
                <w:sz w:val="22"/>
                <w:szCs w:val="22"/>
              </w:rPr>
            </w:pPr>
            <w:r w:rsidRPr="00A74897">
              <w:rPr>
                <w:sz w:val="22"/>
                <w:szCs w:val="22"/>
              </w:rPr>
              <w:t>People can catch the virus from others who are infected by breathing in the droplets or by touching contaminated surfaces and then touching their eyes or mouth</w:t>
            </w:r>
            <w:r w:rsidR="00A74897" w:rsidRPr="00A74897">
              <w:rPr>
                <w:sz w:val="22"/>
                <w:szCs w:val="22"/>
              </w:rPr>
              <w:t>.</w:t>
            </w:r>
          </w:p>
          <w:p w14:paraId="239E1687" w14:textId="1C3BFA1C" w:rsidR="00A74897" w:rsidRPr="00A74897" w:rsidRDefault="00A74897" w:rsidP="00A74897">
            <w:pPr>
              <w:pStyle w:val="ListParagraph"/>
              <w:numPr>
                <w:ilvl w:val="0"/>
                <w:numId w:val="1"/>
              </w:numPr>
              <w:ind w:left="470" w:hanging="357"/>
              <w:rPr>
                <w:rFonts w:ascii="HelveticaNeueLT Std" w:hAnsi="HelveticaNeueLT Std"/>
                <w:sz w:val="20"/>
              </w:rPr>
            </w:pPr>
            <w:r>
              <w:rPr>
                <w:sz w:val="22"/>
                <w:szCs w:val="22"/>
              </w:rPr>
              <w:t xml:space="preserve">Anyone can be affected - staff, contractors, </w:t>
            </w:r>
            <w:r w:rsidR="00BF4B6D">
              <w:rPr>
                <w:sz w:val="22"/>
                <w:szCs w:val="22"/>
              </w:rPr>
              <w:t>visitors, members of the public etc.</w:t>
            </w:r>
          </w:p>
        </w:tc>
      </w:tr>
      <w:tr w:rsidR="00A6131F" w:rsidRPr="00D74686" w14:paraId="1E7AE12C" w14:textId="77777777" w:rsidTr="00E9726E">
        <w:trPr>
          <w:trHeight w:val="707"/>
        </w:trPr>
        <w:tc>
          <w:tcPr>
            <w:tcW w:w="8217" w:type="dxa"/>
            <w:gridSpan w:val="2"/>
            <w:shd w:val="clear" w:color="auto" w:fill="BFBFBF" w:themeFill="background1" w:themeFillShade="BF"/>
            <w:vAlign w:val="center"/>
          </w:tcPr>
          <w:p w14:paraId="1E7AE127" w14:textId="613FC9D8" w:rsidR="00A6131F" w:rsidRPr="00D74686" w:rsidRDefault="00A6131F" w:rsidP="005213C9">
            <w:pPr>
              <w:tabs>
                <w:tab w:val="left" w:pos="2588"/>
              </w:tabs>
              <w:rPr>
                <w:b/>
                <w:sz w:val="20"/>
                <w:szCs w:val="20"/>
              </w:rPr>
            </w:pPr>
            <w:r>
              <w:rPr>
                <w:b/>
                <w:sz w:val="20"/>
                <w:szCs w:val="20"/>
              </w:rPr>
              <w:t>Controls in place</w:t>
            </w:r>
          </w:p>
        </w:tc>
        <w:tc>
          <w:tcPr>
            <w:tcW w:w="3827" w:type="dxa"/>
            <w:shd w:val="clear" w:color="auto" w:fill="BFBFBF" w:themeFill="background1" w:themeFillShade="BF"/>
            <w:vAlign w:val="center"/>
          </w:tcPr>
          <w:p w14:paraId="1E7AE128" w14:textId="0D56C679" w:rsidR="00A6131F" w:rsidRPr="00D74686" w:rsidRDefault="00A6131F" w:rsidP="00376165">
            <w:pPr>
              <w:tabs>
                <w:tab w:val="left" w:pos="2588"/>
              </w:tabs>
              <w:rPr>
                <w:b/>
                <w:sz w:val="20"/>
                <w:szCs w:val="20"/>
              </w:rPr>
            </w:pPr>
            <w:r>
              <w:rPr>
                <w:b/>
                <w:sz w:val="20"/>
                <w:szCs w:val="20"/>
              </w:rPr>
              <w:t>Further Actions</w:t>
            </w:r>
          </w:p>
        </w:tc>
        <w:tc>
          <w:tcPr>
            <w:tcW w:w="1134" w:type="dxa"/>
            <w:shd w:val="clear" w:color="auto" w:fill="BFBFBF" w:themeFill="background1" w:themeFillShade="BF"/>
            <w:vAlign w:val="center"/>
          </w:tcPr>
          <w:p w14:paraId="1E7AE129" w14:textId="35E21ACA" w:rsidR="00A6131F" w:rsidRPr="00D74686" w:rsidRDefault="00A6131F" w:rsidP="005213C9">
            <w:pPr>
              <w:tabs>
                <w:tab w:val="left" w:pos="2588"/>
              </w:tabs>
              <w:rPr>
                <w:b/>
                <w:sz w:val="20"/>
                <w:szCs w:val="20"/>
              </w:rPr>
            </w:pPr>
            <w:r>
              <w:rPr>
                <w:b/>
                <w:sz w:val="20"/>
                <w:szCs w:val="20"/>
              </w:rPr>
              <w:t>By</w:t>
            </w:r>
            <w:r w:rsidRPr="00D74686">
              <w:rPr>
                <w:b/>
                <w:sz w:val="20"/>
                <w:szCs w:val="20"/>
              </w:rPr>
              <w:t xml:space="preserve"> whom?</w:t>
            </w:r>
          </w:p>
        </w:tc>
        <w:tc>
          <w:tcPr>
            <w:tcW w:w="992" w:type="dxa"/>
            <w:shd w:val="clear" w:color="auto" w:fill="BFBFBF" w:themeFill="background1" w:themeFillShade="BF"/>
            <w:vAlign w:val="center"/>
          </w:tcPr>
          <w:p w14:paraId="1E7AE12A" w14:textId="37126A6B" w:rsidR="00A6131F" w:rsidRPr="00D74686" w:rsidRDefault="00A6131F" w:rsidP="005213C9">
            <w:pPr>
              <w:tabs>
                <w:tab w:val="left" w:pos="2588"/>
              </w:tabs>
              <w:rPr>
                <w:b/>
                <w:sz w:val="20"/>
                <w:szCs w:val="20"/>
              </w:rPr>
            </w:pPr>
            <w:r>
              <w:rPr>
                <w:b/>
                <w:sz w:val="20"/>
                <w:szCs w:val="20"/>
              </w:rPr>
              <w:t>By</w:t>
            </w:r>
            <w:r w:rsidRPr="00D74686">
              <w:rPr>
                <w:b/>
                <w:sz w:val="20"/>
                <w:szCs w:val="20"/>
              </w:rPr>
              <w:t xml:space="preserve"> when?</w:t>
            </w:r>
          </w:p>
        </w:tc>
        <w:tc>
          <w:tcPr>
            <w:tcW w:w="1276" w:type="dxa"/>
            <w:shd w:val="clear" w:color="auto" w:fill="BFBFBF" w:themeFill="background1" w:themeFillShade="BF"/>
            <w:vAlign w:val="center"/>
          </w:tcPr>
          <w:p w14:paraId="1E7AE12B" w14:textId="77777777" w:rsidR="00A6131F" w:rsidRPr="00D74686" w:rsidRDefault="00A6131F" w:rsidP="005213C9">
            <w:pPr>
              <w:tabs>
                <w:tab w:val="left" w:pos="2588"/>
              </w:tabs>
              <w:rPr>
                <w:b/>
                <w:sz w:val="20"/>
                <w:szCs w:val="20"/>
              </w:rPr>
            </w:pPr>
            <w:r>
              <w:rPr>
                <w:b/>
                <w:sz w:val="20"/>
                <w:szCs w:val="20"/>
              </w:rPr>
              <w:t>Date Completed</w:t>
            </w:r>
          </w:p>
        </w:tc>
      </w:tr>
      <w:tr w:rsidR="00E9726E" w:rsidRPr="00D74686" w14:paraId="5B23ACE1" w14:textId="77777777" w:rsidTr="00E9726E">
        <w:tc>
          <w:tcPr>
            <w:tcW w:w="8217" w:type="dxa"/>
            <w:gridSpan w:val="2"/>
          </w:tcPr>
          <w:p w14:paraId="594BCE4E" w14:textId="77777777" w:rsidR="00E9726E" w:rsidRPr="00BC6A31" w:rsidRDefault="00E9726E" w:rsidP="00E9726E">
            <w:pPr>
              <w:rPr>
                <w:b/>
                <w:sz w:val="20"/>
                <w:szCs w:val="20"/>
                <w:u w:val="single"/>
              </w:rPr>
            </w:pPr>
            <w:r w:rsidRPr="00BC6A31">
              <w:rPr>
                <w:b/>
                <w:sz w:val="20"/>
                <w:szCs w:val="20"/>
                <w:u w:val="single"/>
              </w:rPr>
              <w:t>Homeworking</w:t>
            </w:r>
          </w:p>
          <w:p w14:paraId="4C367BC0" w14:textId="3799D8E0" w:rsidR="00E9726E" w:rsidRDefault="00E9726E" w:rsidP="00E9726E">
            <w:pPr>
              <w:rPr>
                <w:sz w:val="20"/>
                <w:szCs w:val="20"/>
              </w:rPr>
            </w:pPr>
          </w:p>
          <w:p w14:paraId="2745E140" w14:textId="77777777" w:rsidR="00E9726E" w:rsidRPr="00BC6A31" w:rsidRDefault="00E9726E" w:rsidP="00BC6A31">
            <w:pPr>
              <w:rPr>
                <w:b/>
                <w:sz w:val="20"/>
                <w:szCs w:val="20"/>
                <w:u w:val="single"/>
              </w:rPr>
            </w:pPr>
          </w:p>
        </w:tc>
        <w:tc>
          <w:tcPr>
            <w:tcW w:w="3827" w:type="dxa"/>
          </w:tcPr>
          <w:p w14:paraId="6268349A" w14:textId="77777777" w:rsidR="00E9726E" w:rsidRPr="0056631D" w:rsidRDefault="00E9726E" w:rsidP="00E9726E">
            <w:pPr>
              <w:rPr>
                <w:sz w:val="20"/>
                <w:szCs w:val="20"/>
              </w:rPr>
            </w:pPr>
            <w:r w:rsidRPr="0056631D">
              <w:rPr>
                <w:sz w:val="20"/>
                <w:szCs w:val="20"/>
              </w:rPr>
              <w:t>Message to continu</w:t>
            </w:r>
            <w:r>
              <w:rPr>
                <w:sz w:val="20"/>
                <w:szCs w:val="20"/>
              </w:rPr>
              <w:t>e to be reinforced through regular</w:t>
            </w:r>
            <w:r w:rsidRPr="0056631D">
              <w:rPr>
                <w:sz w:val="20"/>
                <w:szCs w:val="20"/>
              </w:rPr>
              <w:t xml:space="preserve"> updates and line managers.</w:t>
            </w:r>
          </w:p>
          <w:p w14:paraId="3EDF101E" w14:textId="77777777" w:rsidR="00E9726E" w:rsidRPr="0056631D" w:rsidRDefault="00E9726E" w:rsidP="0056631D">
            <w:pPr>
              <w:rPr>
                <w:sz w:val="20"/>
                <w:szCs w:val="20"/>
              </w:rPr>
            </w:pPr>
          </w:p>
        </w:tc>
        <w:tc>
          <w:tcPr>
            <w:tcW w:w="1134" w:type="dxa"/>
          </w:tcPr>
          <w:p w14:paraId="0E7A2DC3" w14:textId="77777777" w:rsidR="00E9726E" w:rsidRDefault="00E9726E" w:rsidP="00DB435B">
            <w:pPr>
              <w:rPr>
                <w:sz w:val="20"/>
                <w:szCs w:val="20"/>
              </w:rPr>
            </w:pPr>
          </w:p>
        </w:tc>
        <w:tc>
          <w:tcPr>
            <w:tcW w:w="992" w:type="dxa"/>
          </w:tcPr>
          <w:p w14:paraId="003A43AC" w14:textId="77777777" w:rsidR="00E9726E" w:rsidRPr="00D74686" w:rsidRDefault="00E9726E" w:rsidP="00130B3C">
            <w:pPr>
              <w:rPr>
                <w:sz w:val="20"/>
                <w:szCs w:val="20"/>
              </w:rPr>
            </w:pPr>
          </w:p>
        </w:tc>
        <w:tc>
          <w:tcPr>
            <w:tcW w:w="1276" w:type="dxa"/>
          </w:tcPr>
          <w:p w14:paraId="5642C8F1" w14:textId="77777777" w:rsidR="00E9726E" w:rsidRPr="00D74686" w:rsidRDefault="00E9726E" w:rsidP="00130B3C">
            <w:pPr>
              <w:rPr>
                <w:sz w:val="20"/>
                <w:szCs w:val="20"/>
              </w:rPr>
            </w:pPr>
          </w:p>
        </w:tc>
      </w:tr>
      <w:tr w:rsidR="00E9726E" w:rsidRPr="00D74686" w14:paraId="3D7D6498" w14:textId="77777777" w:rsidTr="00E9726E">
        <w:tc>
          <w:tcPr>
            <w:tcW w:w="8217" w:type="dxa"/>
            <w:gridSpan w:val="2"/>
          </w:tcPr>
          <w:p w14:paraId="61D18BA9" w14:textId="77777777" w:rsidR="00E9726E" w:rsidRPr="00BC6A31" w:rsidRDefault="00E9726E" w:rsidP="00E9726E">
            <w:pPr>
              <w:rPr>
                <w:b/>
                <w:sz w:val="20"/>
                <w:szCs w:val="20"/>
                <w:u w:val="single"/>
              </w:rPr>
            </w:pPr>
            <w:r w:rsidRPr="00BC6A31">
              <w:rPr>
                <w:b/>
                <w:sz w:val="20"/>
                <w:szCs w:val="20"/>
                <w:u w:val="single"/>
              </w:rPr>
              <w:t>Controlled return to the building</w:t>
            </w:r>
          </w:p>
          <w:p w14:paraId="40DF3531" w14:textId="77777777" w:rsidR="002E14C4" w:rsidRDefault="002E14C4" w:rsidP="002E14C4">
            <w:pPr>
              <w:rPr>
                <w:sz w:val="20"/>
                <w:szCs w:val="20"/>
              </w:rPr>
            </w:pPr>
          </w:p>
          <w:p w14:paraId="22E02C27" w14:textId="413E7470" w:rsidR="002E14C4" w:rsidRDefault="002E14C4" w:rsidP="004E2265">
            <w:pPr>
              <w:rPr>
                <w:sz w:val="20"/>
                <w:szCs w:val="20"/>
              </w:rPr>
            </w:pPr>
          </w:p>
          <w:p w14:paraId="5D62B579" w14:textId="2DCA40BC" w:rsidR="004E2265" w:rsidRPr="00BC6A31" w:rsidRDefault="004E2265" w:rsidP="002E14C4">
            <w:pPr>
              <w:rPr>
                <w:b/>
                <w:sz w:val="20"/>
                <w:szCs w:val="20"/>
                <w:u w:val="single"/>
              </w:rPr>
            </w:pPr>
          </w:p>
        </w:tc>
        <w:tc>
          <w:tcPr>
            <w:tcW w:w="3827" w:type="dxa"/>
          </w:tcPr>
          <w:p w14:paraId="54EC8C70" w14:textId="3820451C" w:rsidR="00E9726E" w:rsidRPr="0056631D" w:rsidRDefault="00E9726E" w:rsidP="00E9726E">
            <w:pPr>
              <w:rPr>
                <w:sz w:val="20"/>
                <w:szCs w:val="20"/>
              </w:rPr>
            </w:pPr>
            <w:r w:rsidRPr="0056631D">
              <w:rPr>
                <w:sz w:val="20"/>
                <w:szCs w:val="20"/>
              </w:rPr>
              <w:t xml:space="preserve">Service specific activity risk assessments to be undertaken on those services that have been approved for return to the building. These risk assessments must be done in consultation with </w:t>
            </w:r>
            <w:r w:rsidR="00DB435B">
              <w:rPr>
                <w:sz w:val="20"/>
                <w:szCs w:val="20"/>
              </w:rPr>
              <w:t>staff and be approved by</w:t>
            </w:r>
            <w:r w:rsidR="00DD4AD3">
              <w:rPr>
                <w:sz w:val="20"/>
                <w:szCs w:val="20"/>
              </w:rPr>
              <w:t xml:space="preserve"> Centre Management</w:t>
            </w:r>
            <w:r w:rsidR="00DB435B">
              <w:rPr>
                <w:sz w:val="20"/>
                <w:szCs w:val="20"/>
              </w:rPr>
              <w:t>.</w:t>
            </w:r>
          </w:p>
          <w:p w14:paraId="11D48174" w14:textId="77777777" w:rsidR="00E9726E" w:rsidRPr="0056631D" w:rsidRDefault="00E9726E" w:rsidP="00E9726E">
            <w:pPr>
              <w:rPr>
                <w:sz w:val="20"/>
                <w:szCs w:val="20"/>
              </w:rPr>
            </w:pPr>
          </w:p>
          <w:p w14:paraId="2076EDAC" w14:textId="5B7BF358" w:rsidR="00E9726E" w:rsidRDefault="00E9726E" w:rsidP="00E9726E">
            <w:pPr>
              <w:rPr>
                <w:sz w:val="20"/>
                <w:szCs w:val="20"/>
              </w:rPr>
            </w:pPr>
            <w:r w:rsidRPr="0056631D">
              <w:rPr>
                <w:sz w:val="20"/>
                <w:szCs w:val="20"/>
              </w:rPr>
              <w:t>Individual risk assessments to be undertaken for staff identified as being increased vulnerability to COVID-19.</w:t>
            </w:r>
          </w:p>
          <w:p w14:paraId="3D336FE7" w14:textId="6707FC26" w:rsidR="00570AD9" w:rsidRDefault="00570AD9" w:rsidP="00E9726E">
            <w:pPr>
              <w:rPr>
                <w:sz w:val="20"/>
                <w:szCs w:val="20"/>
              </w:rPr>
            </w:pPr>
          </w:p>
          <w:p w14:paraId="1D7DDB44" w14:textId="0CDBE49A" w:rsidR="00570AD9" w:rsidRDefault="00570AD9" w:rsidP="00E9726E">
            <w:pPr>
              <w:rPr>
                <w:sz w:val="20"/>
                <w:szCs w:val="20"/>
              </w:rPr>
            </w:pPr>
            <w:r>
              <w:rPr>
                <w:sz w:val="20"/>
                <w:szCs w:val="20"/>
              </w:rPr>
              <w:lastRenderedPageBreak/>
              <w:t xml:space="preserve">Managers to </w:t>
            </w:r>
            <w:r w:rsidRPr="00570AD9">
              <w:rPr>
                <w:sz w:val="20"/>
                <w:szCs w:val="20"/>
              </w:rPr>
              <w:t>take into consideration the need for Personal Emergency Evacuation Plans (PEEPs) and how these will be managed and supported</w:t>
            </w:r>
            <w:r>
              <w:rPr>
                <w:sz w:val="20"/>
                <w:szCs w:val="20"/>
              </w:rPr>
              <w:t>.</w:t>
            </w:r>
          </w:p>
          <w:p w14:paraId="2ED8BA06" w14:textId="0BB0C48D" w:rsidR="00E9726E" w:rsidRPr="0056631D" w:rsidRDefault="00E9726E" w:rsidP="00DB435B">
            <w:pPr>
              <w:rPr>
                <w:sz w:val="20"/>
                <w:szCs w:val="20"/>
              </w:rPr>
            </w:pPr>
          </w:p>
        </w:tc>
        <w:tc>
          <w:tcPr>
            <w:tcW w:w="1134" w:type="dxa"/>
          </w:tcPr>
          <w:p w14:paraId="619F15A7" w14:textId="77777777" w:rsidR="00E9726E" w:rsidRDefault="00E9726E" w:rsidP="004E3E29">
            <w:pPr>
              <w:rPr>
                <w:sz w:val="20"/>
                <w:szCs w:val="20"/>
              </w:rPr>
            </w:pPr>
          </w:p>
          <w:p w14:paraId="105F1048" w14:textId="77777777" w:rsidR="00E9726E" w:rsidRDefault="00E9726E" w:rsidP="004E3E29">
            <w:pPr>
              <w:rPr>
                <w:sz w:val="20"/>
                <w:szCs w:val="20"/>
              </w:rPr>
            </w:pPr>
          </w:p>
          <w:p w14:paraId="35373FC3" w14:textId="77777777" w:rsidR="00E9726E" w:rsidRDefault="00E9726E" w:rsidP="004E3E29">
            <w:pPr>
              <w:rPr>
                <w:sz w:val="20"/>
                <w:szCs w:val="20"/>
              </w:rPr>
            </w:pPr>
          </w:p>
          <w:p w14:paraId="22F82EF6" w14:textId="77777777" w:rsidR="00E9726E" w:rsidRDefault="00E9726E" w:rsidP="004E3E29">
            <w:pPr>
              <w:rPr>
                <w:sz w:val="20"/>
                <w:szCs w:val="20"/>
              </w:rPr>
            </w:pPr>
          </w:p>
          <w:p w14:paraId="3B480545" w14:textId="77777777" w:rsidR="00E9726E" w:rsidRDefault="00E9726E" w:rsidP="004E3E29">
            <w:pPr>
              <w:rPr>
                <w:sz w:val="20"/>
                <w:szCs w:val="20"/>
              </w:rPr>
            </w:pPr>
          </w:p>
          <w:p w14:paraId="023419F4" w14:textId="77777777" w:rsidR="00E9726E" w:rsidRDefault="00E9726E" w:rsidP="004E3E29">
            <w:pPr>
              <w:rPr>
                <w:sz w:val="20"/>
                <w:szCs w:val="20"/>
              </w:rPr>
            </w:pPr>
          </w:p>
          <w:p w14:paraId="6D2DBC1F" w14:textId="77777777" w:rsidR="00E9726E" w:rsidRDefault="00E9726E" w:rsidP="004E3E29">
            <w:pPr>
              <w:rPr>
                <w:sz w:val="20"/>
                <w:szCs w:val="20"/>
              </w:rPr>
            </w:pPr>
          </w:p>
          <w:p w14:paraId="272E7734" w14:textId="77777777" w:rsidR="00E9726E" w:rsidRDefault="00E9726E" w:rsidP="004E3E29">
            <w:pPr>
              <w:rPr>
                <w:sz w:val="20"/>
                <w:szCs w:val="20"/>
              </w:rPr>
            </w:pPr>
          </w:p>
          <w:p w14:paraId="68310CB1" w14:textId="04299B84" w:rsidR="004E2265" w:rsidRDefault="004E2265" w:rsidP="00E9726E">
            <w:pPr>
              <w:rPr>
                <w:sz w:val="20"/>
                <w:szCs w:val="20"/>
              </w:rPr>
            </w:pPr>
          </w:p>
          <w:p w14:paraId="4B655491" w14:textId="3052EBD9" w:rsidR="002E14C4" w:rsidRDefault="002E14C4" w:rsidP="00DB435B">
            <w:pPr>
              <w:rPr>
                <w:sz w:val="20"/>
                <w:szCs w:val="20"/>
              </w:rPr>
            </w:pPr>
          </w:p>
        </w:tc>
        <w:tc>
          <w:tcPr>
            <w:tcW w:w="992" w:type="dxa"/>
          </w:tcPr>
          <w:p w14:paraId="096A1718" w14:textId="77777777" w:rsidR="00E9726E" w:rsidRPr="00D74686" w:rsidRDefault="00E9726E" w:rsidP="00130B3C">
            <w:pPr>
              <w:rPr>
                <w:sz w:val="20"/>
                <w:szCs w:val="20"/>
              </w:rPr>
            </w:pPr>
          </w:p>
        </w:tc>
        <w:tc>
          <w:tcPr>
            <w:tcW w:w="1276" w:type="dxa"/>
          </w:tcPr>
          <w:p w14:paraId="4604B415" w14:textId="77777777" w:rsidR="00E9726E" w:rsidRPr="00D74686" w:rsidRDefault="00E9726E" w:rsidP="00130B3C">
            <w:pPr>
              <w:rPr>
                <w:sz w:val="20"/>
                <w:szCs w:val="20"/>
              </w:rPr>
            </w:pPr>
          </w:p>
        </w:tc>
      </w:tr>
      <w:tr w:rsidR="00A6131F" w:rsidRPr="00D74686" w14:paraId="4FB466F9" w14:textId="77777777" w:rsidTr="00E9726E">
        <w:tc>
          <w:tcPr>
            <w:tcW w:w="8217" w:type="dxa"/>
            <w:gridSpan w:val="2"/>
          </w:tcPr>
          <w:p w14:paraId="16BB1760" w14:textId="7D80CE57" w:rsidR="00E9726E" w:rsidRPr="00E9726E" w:rsidRDefault="00E9726E" w:rsidP="00E9726E">
            <w:pPr>
              <w:rPr>
                <w:b/>
                <w:sz w:val="20"/>
                <w:szCs w:val="20"/>
                <w:u w:val="single"/>
                <w:lang w:eastAsia="en-GB"/>
              </w:rPr>
            </w:pPr>
            <w:r w:rsidRPr="00E9726E">
              <w:rPr>
                <w:b/>
                <w:sz w:val="20"/>
                <w:szCs w:val="20"/>
                <w:u w:val="single"/>
                <w:lang w:eastAsia="en-GB"/>
              </w:rPr>
              <w:t>Signage</w:t>
            </w:r>
          </w:p>
          <w:p w14:paraId="39A6B8B3" w14:textId="77777777" w:rsidR="007D40FC" w:rsidRDefault="007D40FC" w:rsidP="007D40FC">
            <w:pPr>
              <w:pStyle w:val="CommentText"/>
              <w:numPr>
                <w:ilvl w:val="0"/>
                <w:numId w:val="39"/>
              </w:numPr>
              <w:jc w:val="both"/>
            </w:pPr>
            <w:r>
              <w:t>Range of signage displayed throughout building advising on social distancing and hand hygiene.</w:t>
            </w:r>
          </w:p>
          <w:p w14:paraId="449D3C05" w14:textId="645C07DE" w:rsidR="00A6131F" w:rsidRPr="00514F58" w:rsidRDefault="00A6131F" w:rsidP="007D40FC">
            <w:pPr>
              <w:pStyle w:val="ListParagraph"/>
              <w:ind w:left="360"/>
              <w:rPr>
                <w:sz w:val="20"/>
                <w:szCs w:val="20"/>
                <w:lang w:eastAsia="en-GB"/>
              </w:rPr>
            </w:pPr>
          </w:p>
        </w:tc>
        <w:tc>
          <w:tcPr>
            <w:tcW w:w="3827" w:type="dxa"/>
          </w:tcPr>
          <w:p w14:paraId="66C7C4C9" w14:textId="12727E92" w:rsidR="00E9726E" w:rsidRPr="008F0C6E" w:rsidRDefault="00E9726E" w:rsidP="00771492">
            <w:pPr>
              <w:rPr>
                <w:sz w:val="20"/>
                <w:szCs w:val="20"/>
              </w:rPr>
            </w:pPr>
          </w:p>
          <w:p w14:paraId="7C920562" w14:textId="5A9F9A55" w:rsidR="00514F58" w:rsidRPr="008F0C6E" w:rsidRDefault="006921F6" w:rsidP="0062328C">
            <w:pPr>
              <w:pStyle w:val="CommentText"/>
            </w:pPr>
            <w:r w:rsidRPr="008F0C6E">
              <w:t xml:space="preserve">Regular communications to </w:t>
            </w:r>
            <w:r w:rsidR="00DB435B">
              <w:t xml:space="preserve">the public on availability of </w:t>
            </w:r>
            <w:r w:rsidRPr="008F0C6E">
              <w:t xml:space="preserve">services and how to access these. </w:t>
            </w:r>
          </w:p>
          <w:p w14:paraId="5F14674D" w14:textId="1E01FB16" w:rsidR="001601ED" w:rsidRPr="008F0C6E" w:rsidRDefault="001601ED" w:rsidP="002C1F2E">
            <w:pPr>
              <w:pStyle w:val="CommentText"/>
            </w:pPr>
          </w:p>
        </w:tc>
        <w:tc>
          <w:tcPr>
            <w:tcW w:w="1134" w:type="dxa"/>
          </w:tcPr>
          <w:p w14:paraId="0A76E6B6" w14:textId="5C19358E" w:rsidR="00E9726E" w:rsidRPr="008F0C6E" w:rsidRDefault="00E9726E" w:rsidP="004E3E29">
            <w:pPr>
              <w:rPr>
                <w:sz w:val="20"/>
                <w:szCs w:val="20"/>
              </w:rPr>
            </w:pPr>
          </w:p>
          <w:p w14:paraId="50F68F45" w14:textId="7B087414" w:rsidR="00A6131F" w:rsidRPr="008F0C6E" w:rsidRDefault="00A6131F" w:rsidP="004E3E29">
            <w:pPr>
              <w:rPr>
                <w:sz w:val="20"/>
                <w:szCs w:val="20"/>
              </w:rPr>
            </w:pPr>
          </w:p>
          <w:p w14:paraId="0E5A2857" w14:textId="22746ED2" w:rsidR="001601ED" w:rsidRPr="008F0C6E" w:rsidRDefault="001601ED" w:rsidP="004E3E29">
            <w:pPr>
              <w:rPr>
                <w:sz w:val="20"/>
                <w:szCs w:val="20"/>
              </w:rPr>
            </w:pPr>
          </w:p>
          <w:p w14:paraId="67CC3877" w14:textId="631ED8EB" w:rsidR="001601ED" w:rsidRPr="008F0C6E" w:rsidRDefault="001601ED" w:rsidP="004E3E29">
            <w:pPr>
              <w:rPr>
                <w:sz w:val="20"/>
                <w:szCs w:val="20"/>
              </w:rPr>
            </w:pPr>
          </w:p>
          <w:p w14:paraId="2CCBECDC" w14:textId="6BF32E92" w:rsidR="00A6131F" w:rsidRPr="008F0C6E" w:rsidRDefault="00A6131F" w:rsidP="00E9726E">
            <w:pPr>
              <w:rPr>
                <w:sz w:val="20"/>
                <w:szCs w:val="20"/>
              </w:rPr>
            </w:pPr>
          </w:p>
        </w:tc>
        <w:tc>
          <w:tcPr>
            <w:tcW w:w="992" w:type="dxa"/>
          </w:tcPr>
          <w:p w14:paraId="3BAD50A5" w14:textId="77777777" w:rsidR="00A6131F" w:rsidRPr="008F0C6E" w:rsidRDefault="00A6131F" w:rsidP="00130B3C">
            <w:pPr>
              <w:rPr>
                <w:sz w:val="20"/>
                <w:szCs w:val="20"/>
              </w:rPr>
            </w:pPr>
          </w:p>
          <w:p w14:paraId="264A7F60" w14:textId="26BA90DF" w:rsidR="008F0C6E" w:rsidRPr="008F0C6E" w:rsidRDefault="008F0C6E" w:rsidP="00130B3C">
            <w:pPr>
              <w:rPr>
                <w:sz w:val="20"/>
                <w:szCs w:val="20"/>
              </w:rPr>
            </w:pPr>
          </w:p>
        </w:tc>
        <w:tc>
          <w:tcPr>
            <w:tcW w:w="1276" w:type="dxa"/>
          </w:tcPr>
          <w:p w14:paraId="13055C58" w14:textId="6BB21238" w:rsidR="00A6131F" w:rsidRPr="00D74686" w:rsidRDefault="00A6131F" w:rsidP="00130B3C">
            <w:pPr>
              <w:rPr>
                <w:sz w:val="20"/>
                <w:szCs w:val="20"/>
              </w:rPr>
            </w:pPr>
          </w:p>
        </w:tc>
      </w:tr>
      <w:tr w:rsidR="00E9726E" w:rsidRPr="00D74686" w14:paraId="0C11FD8C" w14:textId="77777777" w:rsidTr="00E9726E">
        <w:tc>
          <w:tcPr>
            <w:tcW w:w="8217" w:type="dxa"/>
            <w:gridSpan w:val="2"/>
          </w:tcPr>
          <w:p w14:paraId="377B5C76" w14:textId="77777777" w:rsidR="00E9726E" w:rsidRPr="00E9726E" w:rsidRDefault="00E9726E" w:rsidP="00E9726E">
            <w:pPr>
              <w:rPr>
                <w:b/>
                <w:sz w:val="20"/>
                <w:szCs w:val="20"/>
                <w:u w:val="single"/>
              </w:rPr>
            </w:pPr>
            <w:r w:rsidRPr="00E9726E">
              <w:rPr>
                <w:b/>
                <w:sz w:val="20"/>
                <w:szCs w:val="20"/>
                <w:u w:val="single"/>
              </w:rPr>
              <w:t>Social Distancing</w:t>
            </w:r>
          </w:p>
          <w:p w14:paraId="1296FDC7" w14:textId="47C01FD4" w:rsidR="00E9726E" w:rsidRPr="00E9726E" w:rsidRDefault="00E9726E" w:rsidP="006F42DC">
            <w:pPr>
              <w:pStyle w:val="ListParagraph"/>
              <w:numPr>
                <w:ilvl w:val="0"/>
                <w:numId w:val="39"/>
              </w:numPr>
              <w:rPr>
                <w:sz w:val="20"/>
                <w:szCs w:val="20"/>
              </w:rPr>
            </w:pPr>
            <w:r w:rsidRPr="00E9726E">
              <w:rPr>
                <w:sz w:val="20"/>
                <w:szCs w:val="20"/>
              </w:rPr>
              <w:t>Max</w:t>
            </w:r>
            <w:r w:rsidR="001D2C73">
              <w:rPr>
                <w:sz w:val="20"/>
                <w:szCs w:val="20"/>
              </w:rPr>
              <w:t>imum building occupancy reduced.</w:t>
            </w:r>
          </w:p>
          <w:p w14:paraId="230E46D6" w14:textId="60A93AFD" w:rsidR="006F42DC" w:rsidRPr="00570AD9" w:rsidRDefault="00570AD9" w:rsidP="00570AD9">
            <w:pPr>
              <w:pStyle w:val="ListParagraph"/>
              <w:numPr>
                <w:ilvl w:val="0"/>
                <w:numId w:val="39"/>
              </w:numPr>
              <w:rPr>
                <w:sz w:val="20"/>
                <w:szCs w:val="20"/>
              </w:rPr>
            </w:pPr>
            <w:r w:rsidRPr="00570AD9">
              <w:rPr>
                <w:sz w:val="20"/>
                <w:szCs w:val="20"/>
              </w:rPr>
              <w:t>F</w:t>
            </w:r>
            <w:r w:rsidR="006F42DC" w:rsidRPr="00570AD9">
              <w:rPr>
                <w:sz w:val="20"/>
                <w:szCs w:val="20"/>
              </w:rPr>
              <w:t xml:space="preserve">ire </w:t>
            </w:r>
            <w:r w:rsidRPr="00570AD9">
              <w:rPr>
                <w:sz w:val="20"/>
                <w:szCs w:val="20"/>
              </w:rPr>
              <w:t>evacuation reviewed to include strategies around social</w:t>
            </w:r>
            <w:r>
              <w:rPr>
                <w:sz w:val="20"/>
                <w:szCs w:val="20"/>
              </w:rPr>
              <w:t xml:space="preserve"> distancing where possible</w:t>
            </w:r>
          </w:p>
          <w:p w14:paraId="13D189C1" w14:textId="77777777" w:rsidR="006F42DC" w:rsidRPr="006F42DC" w:rsidRDefault="006F42DC" w:rsidP="006F42DC">
            <w:pPr>
              <w:rPr>
                <w:sz w:val="20"/>
                <w:szCs w:val="20"/>
              </w:rPr>
            </w:pPr>
          </w:p>
          <w:p w14:paraId="24D80515" w14:textId="77777777" w:rsidR="00E9726E" w:rsidRPr="00BC6A31" w:rsidRDefault="00E9726E" w:rsidP="00BC6A31">
            <w:pPr>
              <w:rPr>
                <w:b/>
                <w:sz w:val="20"/>
                <w:szCs w:val="20"/>
                <w:u w:val="single"/>
              </w:rPr>
            </w:pPr>
          </w:p>
        </w:tc>
        <w:tc>
          <w:tcPr>
            <w:tcW w:w="3827" w:type="dxa"/>
          </w:tcPr>
          <w:p w14:paraId="6FA49341" w14:textId="67627F62" w:rsidR="00514F58" w:rsidRDefault="00514F58" w:rsidP="00F02A8C">
            <w:pPr>
              <w:rPr>
                <w:sz w:val="20"/>
                <w:szCs w:val="20"/>
              </w:rPr>
            </w:pPr>
          </w:p>
          <w:p w14:paraId="1B168799" w14:textId="685067A2" w:rsidR="00F02A8C" w:rsidRPr="00F02A8C" w:rsidRDefault="00F02A8C" w:rsidP="00F02A8C">
            <w:pPr>
              <w:rPr>
                <w:sz w:val="20"/>
                <w:szCs w:val="20"/>
              </w:rPr>
            </w:pPr>
            <w:r w:rsidRPr="00F02A8C">
              <w:rPr>
                <w:sz w:val="20"/>
                <w:szCs w:val="20"/>
              </w:rPr>
              <w:t>Staff to be reminded on a daily basis of the importance of social distancing both in the workplace and outside of it.</w:t>
            </w:r>
          </w:p>
          <w:p w14:paraId="56033101" w14:textId="1409E633" w:rsidR="00514F58" w:rsidRDefault="00514F58" w:rsidP="0056631D">
            <w:pPr>
              <w:rPr>
                <w:sz w:val="20"/>
                <w:szCs w:val="20"/>
              </w:rPr>
            </w:pPr>
          </w:p>
          <w:p w14:paraId="581D91EB" w14:textId="78B3AD62" w:rsidR="00F02A8C" w:rsidRDefault="00F02A8C" w:rsidP="0056631D">
            <w:pPr>
              <w:rPr>
                <w:sz w:val="20"/>
                <w:szCs w:val="20"/>
              </w:rPr>
            </w:pPr>
            <w:r>
              <w:rPr>
                <w:sz w:val="20"/>
                <w:szCs w:val="20"/>
              </w:rPr>
              <w:t>Managers to ensure staff maintain social distancing in the building</w:t>
            </w:r>
            <w:r w:rsidR="00570AD9">
              <w:rPr>
                <w:sz w:val="20"/>
                <w:szCs w:val="20"/>
              </w:rPr>
              <w:t xml:space="preserve"> and </w:t>
            </w:r>
            <w:r w:rsidR="00570AD9" w:rsidRPr="00570AD9">
              <w:rPr>
                <w:sz w:val="20"/>
                <w:szCs w:val="20"/>
              </w:rPr>
              <w:t>take into consideration the need for Personal Emergency Evacuation Plans (PEEPs) and how these will be managed and supported</w:t>
            </w:r>
          </w:p>
          <w:p w14:paraId="52CD3BF1" w14:textId="405364B9" w:rsidR="006F42DC" w:rsidRPr="006F42DC" w:rsidRDefault="006F42DC" w:rsidP="006F42DC">
            <w:pPr>
              <w:rPr>
                <w:sz w:val="20"/>
                <w:szCs w:val="20"/>
              </w:rPr>
            </w:pPr>
          </w:p>
          <w:p w14:paraId="0E47CA2D" w14:textId="4B5DFE71" w:rsidR="001D2C73" w:rsidRPr="005E0313" w:rsidRDefault="006F42DC" w:rsidP="006F42DC">
            <w:pPr>
              <w:rPr>
                <w:sz w:val="20"/>
                <w:szCs w:val="20"/>
              </w:rPr>
            </w:pPr>
            <w:r>
              <w:rPr>
                <w:sz w:val="20"/>
                <w:szCs w:val="20"/>
              </w:rPr>
              <w:t>First aid arrangements to be communicated to staff as well as r</w:t>
            </w:r>
            <w:r w:rsidRPr="006F42DC">
              <w:rPr>
                <w:sz w:val="20"/>
                <w:szCs w:val="20"/>
              </w:rPr>
              <w:t>eminder to staff to social distance at assembly point.</w:t>
            </w:r>
          </w:p>
        </w:tc>
        <w:tc>
          <w:tcPr>
            <w:tcW w:w="1134" w:type="dxa"/>
          </w:tcPr>
          <w:p w14:paraId="38CBC327" w14:textId="77777777" w:rsidR="00E9726E" w:rsidRDefault="00E9726E" w:rsidP="004E3E29">
            <w:pPr>
              <w:rPr>
                <w:sz w:val="20"/>
                <w:szCs w:val="20"/>
              </w:rPr>
            </w:pPr>
          </w:p>
          <w:p w14:paraId="5F00E6DA" w14:textId="2DE2C900" w:rsidR="001D2C73" w:rsidRDefault="001D2C73" w:rsidP="004E3E29">
            <w:pPr>
              <w:rPr>
                <w:sz w:val="20"/>
                <w:szCs w:val="20"/>
              </w:rPr>
            </w:pPr>
          </w:p>
          <w:p w14:paraId="7045D3EF" w14:textId="77777777" w:rsidR="00514F58" w:rsidRDefault="00514F58" w:rsidP="004E3E29">
            <w:pPr>
              <w:rPr>
                <w:sz w:val="20"/>
                <w:szCs w:val="20"/>
              </w:rPr>
            </w:pPr>
          </w:p>
          <w:p w14:paraId="46A30188" w14:textId="051208E7" w:rsidR="001D2C73" w:rsidRDefault="001D2C73" w:rsidP="004E3E29">
            <w:pPr>
              <w:rPr>
                <w:sz w:val="20"/>
                <w:szCs w:val="20"/>
              </w:rPr>
            </w:pPr>
          </w:p>
          <w:p w14:paraId="1FEC39EC" w14:textId="6A389E26" w:rsidR="001D2C73" w:rsidRDefault="001D2C73" w:rsidP="004E3E29">
            <w:pPr>
              <w:rPr>
                <w:sz w:val="20"/>
                <w:szCs w:val="20"/>
              </w:rPr>
            </w:pPr>
          </w:p>
          <w:p w14:paraId="191814A3" w14:textId="5EB11D59" w:rsidR="001D2C73" w:rsidRDefault="001D2C73" w:rsidP="004E3E29">
            <w:pPr>
              <w:rPr>
                <w:sz w:val="20"/>
                <w:szCs w:val="20"/>
              </w:rPr>
            </w:pPr>
          </w:p>
          <w:p w14:paraId="4BBFDB0A" w14:textId="4AC2515E" w:rsidR="001D2C73" w:rsidRDefault="001D2C73" w:rsidP="004E3E29">
            <w:pPr>
              <w:rPr>
                <w:sz w:val="20"/>
                <w:szCs w:val="20"/>
              </w:rPr>
            </w:pPr>
          </w:p>
          <w:p w14:paraId="1BB854AC" w14:textId="0D3E5B27" w:rsidR="001D2C73" w:rsidRDefault="001D2C73" w:rsidP="004E3E29">
            <w:pPr>
              <w:rPr>
                <w:sz w:val="20"/>
                <w:szCs w:val="20"/>
              </w:rPr>
            </w:pPr>
          </w:p>
          <w:p w14:paraId="1EC8C2C8" w14:textId="3D96F893" w:rsidR="006F42DC" w:rsidRDefault="006F42DC" w:rsidP="004E3E29">
            <w:pPr>
              <w:rPr>
                <w:sz w:val="20"/>
                <w:szCs w:val="20"/>
              </w:rPr>
            </w:pPr>
          </w:p>
          <w:p w14:paraId="7323E820" w14:textId="0522B00E" w:rsidR="006F42DC" w:rsidRDefault="006F42DC" w:rsidP="004E3E29">
            <w:pPr>
              <w:rPr>
                <w:sz w:val="20"/>
                <w:szCs w:val="20"/>
              </w:rPr>
            </w:pPr>
          </w:p>
        </w:tc>
        <w:tc>
          <w:tcPr>
            <w:tcW w:w="992" w:type="dxa"/>
          </w:tcPr>
          <w:p w14:paraId="1CC85BEE" w14:textId="77777777" w:rsidR="00E9726E" w:rsidRDefault="00E9726E" w:rsidP="00130B3C">
            <w:pPr>
              <w:rPr>
                <w:sz w:val="20"/>
                <w:szCs w:val="20"/>
              </w:rPr>
            </w:pPr>
          </w:p>
          <w:p w14:paraId="1FFD5403" w14:textId="77777777" w:rsidR="009143F4" w:rsidRDefault="009143F4" w:rsidP="00130B3C">
            <w:pPr>
              <w:rPr>
                <w:sz w:val="20"/>
                <w:szCs w:val="20"/>
              </w:rPr>
            </w:pPr>
          </w:p>
          <w:p w14:paraId="3EE0C790" w14:textId="77777777" w:rsidR="009143F4" w:rsidRDefault="009143F4" w:rsidP="00130B3C">
            <w:pPr>
              <w:rPr>
                <w:sz w:val="20"/>
                <w:szCs w:val="20"/>
              </w:rPr>
            </w:pPr>
          </w:p>
          <w:p w14:paraId="76965492" w14:textId="77777777" w:rsidR="009143F4" w:rsidRDefault="009143F4" w:rsidP="00130B3C">
            <w:pPr>
              <w:rPr>
                <w:sz w:val="20"/>
                <w:szCs w:val="20"/>
              </w:rPr>
            </w:pPr>
          </w:p>
          <w:p w14:paraId="76220301" w14:textId="77777777" w:rsidR="009143F4" w:rsidRDefault="009143F4" w:rsidP="00130B3C">
            <w:pPr>
              <w:rPr>
                <w:sz w:val="20"/>
                <w:szCs w:val="20"/>
              </w:rPr>
            </w:pPr>
          </w:p>
          <w:p w14:paraId="3CEB11B7" w14:textId="77777777" w:rsidR="009143F4" w:rsidRDefault="009143F4" w:rsidP="00130B3C">
            <w:pPr>
              <w:rPr>
                <w:sz w:val="20"/>
                <w:szCs w:val="20"/>
              </w:rPr>
            </w:pPr>
          </w:p>
          <w:p w14:paraId="3DCCAB07" w14:textId="77777777" w:rsidR="009143F4" w:rsidRDefault="009143F4" w:rsidP="00130B3C">
            <w:pPr>
              <w:rPr>
                <w:sz w:val="20"/>
                <w:szCs w:val="20"/>
              </w:rPr>
            </w:pPr>
          </w:p>
          <w:p w14:paraId="06E2552A" w14:textId="77777777" w:rsidR="009143F4" w:rsidRDefault="009143F4" w:rsidP="00130B3C">
            <w:pPr>
              <w:rPr>
                <w:sz w:val="20"/>
                <w:szCs w:val="20"/>
              </w:rPr>
            </w:pPr>
          </w:p>
          <w:p w14:paraId="75627DD0" w14:textId="77777777" w:rsidR="009143F4" w:rsidRDefault="009143F4" w:rsidP="00130B3C">
            <w:pPr>
              <w:rPr>
                <w:sz w:val="20"/>
                <w:szCs w:val="20"/>
              </w:rPr>
            </w:pPr>
          </w:p>
          <w:p w14:paraId="7EA387B8" w14:textId="77777777" w:rsidR="009143F4" w:rsidRDefault="009143F4" w:rsidP="00130B3C">
            <w:pPr>
              <w:rPr>
                <w:sz w:val="20"/>
                <w:szCs w:val="20"/>
              </w:rPr>
            </w:pPr>
          </w:p>
          <w:p w14:paraId="3D037BB1" w14:textId="77777777" w:rsidR="009143F4" w:rsidRDefault="009143F4" w:rsidP="00130B3C">
            <w:pPr>
              <w:rPr>
                <w:sz w:val="20"/>
                <w:szCs w:val="20"/>
              </w:rPr>
            </w:pPr>
          </w:p>
          <w:p w14:paraId="50699A16" w14:textId="77777777" w:rsidR="009143F4" w:rsidRDefault="009143F4" w:rsidP="00130B3C">
            <w:pPr>
              <w:rPr>
                <w:sz w:val="20"/>
                <w:szCs w:val="20"/>
              </w:rPr>
            </w:pPr>
          </w:p>
          <w:p w14:paraId="7538F681" w14:textId="77777777" w:rsidR="009143F4" w:rsidRDefault="009143F4" w:rsidP="00130B3C">
            <w:pPr>
              <w:rPr>
                <w:sz w:val="20"/>
                <w:szCs w:val="20"/>
              </w:rPr>
            </w:pPr>
          </w:p>
          <w:p w14:paraId="5280BB8C" w14:textId="77777777" w:rsidR="009143F4" w:rsidRDefault="009143F4" w:rsidP="00130B3C">
            <w:pPr>
              <w:rPr>
                <w:sz w:val="20"/>
                <w:szCs w:val="20"/>
              </w:rPr>
            </w:pPr>
          </w:p>
          <w:p w14:paraId="438D1447" w14:textId="037ABDC3" w:rsidR="009143F4" w:rsidRPr="00D74686" w:rsidRDefault="009143F4" w:rsidP="00130B3C">
            <w:pPr>
              <w:rPr>
                <w:sz w:val="20"/>
                <w:szCs w:val="20"/>
              </w:rPr>
            </w:pPr>
          </w:p>
        </w:tc>
        <w:tc>
          <w:tcPr>
            <w:tcW w:w="1276" w:type="dxa"/>
          </w:tcPr>
          <w:p w14:paraId="164FBCFD" w14:textId="77777777" w:rsidR="00E9726E" w:rsidRPr="00D74686" w:rsidRDefault="00E9726E" w:rsidP="00130B3C">
            <w:pPr>
              <w:rPr>
                <w:sz w:val="20"/>
                <w:szCs w:val="20"/>
              </w:rPr>
            </w:pPr>
          </w:p>
        </w:tc>
      </w:tr>
      <w:tr w:rsidR="00E9726E" w:rsidRPr="00D74686" w14:paraId="6339DE4D" w14:textId="77777777" w:rsidTr="00E9726E">
        <w:tc>
          <w:tcPr>
            <w:tcW w:w="8217" w:type="dxa"/>
            <w:gridSpan w:val="2"/>
          </w:tcPr>
          <w:p w14:paraId="77751A74" w14:textId="77777777" w:rsidR="00E9726E" w:rsidRPr="00E9726E" w:rsidRDefault="00E9726E" w:rsidP="00E9726E">
            <w:pPr>
              <w:rPr>
                <w:b/>
                <w:sz w:val="20"/>
                <w:szCs w:val="20"/>
                <w:u w:val="single"/>
              </w:rPr>
            </w:pPr>
            <w:r w:rsidRPr="00E9726E">
              <w:rPr>
                <w:b/>
                <w:sz w:val="20"/>
                <w:szCs w:val="20"/>
                <w:u w:val="single"/>
              </w:rPr>
              <w:t>Hand Washing</w:t>
            </w:r>
          </w:p>
          <w:p w14:paraId="607C9070" w14:textId="11F90427" w:rsidR="009143F4" w:rsidRPr="009143F4" w:rsidRDefault="009143F4" w:rsidP="009143F4">
            <w:pPr>
              <w:pStyle w:val="ListParagraph"/>
              <w:numPr>
                <w:ilvl w:val="0"/>
                <w:numId w:val="43"/>
              </w:numPr>
              <w:rPr>
                <w:sz w:val="20"/>
                <w:szCs w:val="20"/>
              </w:rPr>
            </w:pPr>
            <w:r>
              <w:rPr>
                <w:sz w:val="20"/>
                <w:szCs w:val="20"/>
              </w:rPr>
              <w:t xml:space="preserve">Hand sanitiser </w:t>
            </w:r>
            <w:r w:rsidRPr="008F0C6E">
              <w:rPr>
                <w:sz w:val="20"/>
                <w:szCs w:val="20"/>
              </w:rPr>
              <w:t xml:space="preserve">provided at </w:t>
            </w:r>
            <w:r>
              <w:rPr>
                <w:sz w:val="20"/>
                <w:szCs w:val="20"/>
              </w:rPr>
              <w:t>building entrance/exit</w:t>
            </w:r>
            <w:r w:rsidRPr="008F0C6E">
              <w:rPr>
                <w:sz w:val="20"/>
                <w:szCs w:val="20"/>
              </w:rPr>
              <w:t xml:space="preserve">. </w:t>
            </w:r>
          </w:p>
          <w:p w14:paraId="65ADFF48" w14:textId="3F1695C6" w:rsidR="0056682C" w:rsidRDefault="00E9726E" w:rsidP="0056682C">
            <w:pPr>
              <w:pStyle w:val="ListParagraph"/>
              <w:numPr>
                <w:ilvl w:val="0"/>
                <w:numId w:val="39"/>
              </w:numPr>
              <w:rPr>
                <w:sz w:val="20"/>
                <w:szCs w:val="20"/>
              </w:rPr>
            </w:pPr>
            <w:r w:rsidRPr="00E9726E">
              <w:rPr>
                <w:sz w:val="20"/>
                <w:szCs w:val="20"/>
              </w:rPr>
              <w:t>Hand washing facilities with soap and water available.</w:t>
            </w:r>
          </w:p>
          <w:p w14:paraId="7ACB298B" w14:textId="77777777" w:rsidR="00E9726E" w:rsidRPr="00E9726E" w:rsidRDefault="00E9726E" w:rsidP="00E9726E">
            <w:pPr>
              <w:pStyle w:val="ListParagraph"/>
              <w:numPr>
                <w:ilvl w:val="0"/>
                <w:numId w:val="39"/>
              </w:numPr>
              <w:rPr>
                <w:sz w:val="20"/>
                <w:szCs w:val="20"/>
              </w:rPr>
            </w:pPr>
            <w:r w:rsidRPr="00E9726E">
              <w:rPr>
                <w:sz w:val="20"/>
                <w:szCs w:val="20"/>
              </w:rPr>
              <w:t>Signage in place to encourage increased frequency of hand hygiene in place across the building.</w:t>
            </w:r>
          </w:p>
          <w:p w14:paraId="36932A81" w14:textId="5F62641E" w:rsidR="00F02A8C" w:rsidRPr="00BC6A31" w:rsidRDefault="00F02A8C" w:rsidP="00BC6A31">
            <w:pPr>
              <w:rPr>
                <w:b/>
                <w:sz w:val="20"/>
                <w:szCs w:val="20"/>
                <w:u w:val="single"/>
              </w:rPr>
            </w:pPr>
          </w:p>
        </w:tc>
        <w:tc>
          <w:tcPr>
            <w:tcW w:w="3827" w:type="dxa"/>
          </w:tcPr>
          <w:p w14:paraId="6982F2CE" w14:textId="77777777" w:rsidR="00962D83" w:rsidRDefault="00962D83" w:rsidP="00962D83">
            <w:pPr>
              <w:pStyle w:val="ListParagraph"/>
              <w:ind w:left="0"/>
              <w:rPr>
                <w:sz w:val="20"/>
                <w:szCs w:val="20"/>
              </w:rPr>
            </w:pPr>
          </w:p>
          <w:p w14:paraId="46D27379" w14:textId="739F441F" w:rsidR="00492E00" w:rsidRPr="00F02A8C" w:rsidRDefault="009143F4" w:rsidP="009143F4">
            <w:pPr>
              <w:pStyle w:val="ListParagraph"/>
              <w:ind w:left="0"/>
              <w:rPr>
                <w:color w:val="FF0000"/>
                <w:sz w:val="20"/>
                <w:szCs w:val="20"/>
              </w:rPr>
            </w:pPr>
            <w:r w:rsidRPr="009143F4">
              <w:rPr>
                <w:sz w:val="20"/>
                <w:szCs w:val="20"/>
              </w:rPr>
              <w:t xml:space="preserve">No further action required </w:t>
            </w:r>
          </w:p>
        </w:tc>
        <w:tc>
          <w:tcPr>
            <w:tcW w:w="1134" w:type="dxa"/>
          </w:tcPr>
          <w:p w14:paraId="71185250" w14:textId="77777777" w:rsidR="00F02A8C" w:rsidRPr="008F0C6E" w:rsidRDefault="00F02A8C" w:rsidP="004E3E29">
            <w:pPr>
              <w:rPr>
                <w:sz w:val="20"/>
                <w:szCs w:val="20"/>
              </w:rPr>
            </w:pPr>
          </w:p>
          <w:p w14:paraId="12A4D648" w14:textId="726BB8C4" w:rsidR="00962D83" w:rsidRPr="008F0C6E" w:rsidRDefault="00962D83" w:rsidP="004E3E29">
            <w:pPr>
              <w:rPr>
                <w:sz w:val="20"/>
                <w:szCs w:val="20"/>
              </w:rPr>
            </w:pPr>
          </w:p>
        </w:tc>
        <w:tc>
          <w:tcPr>
            <w:tcW w:w="992" w:type="dxa"/>
          </w:tcPr>
          <w:p w14:paraId="450E8E69" w14:textId="77777777" w:rsidR="00F02A8C" w:rsidRPr="008F0C6E" w:rsidRDefault="00F02A8C" w:rsidP="00130B3C">
            <w:pPr>
              <w:rPr>
                <w:sz w:val="20"/>
                <w:szCs w:val="20"/>
              </w:rPr>
            </w:pPr>
          </w:p>
          <w:p w14:paraId="58BD3C28" w14:textId="7117A8B1" w:rsidR="008F0C6E" w:rsidRPr="008F0C6E" w:rsidRDefault="008F0C6E" w:rsidP="00130B3C">
            <w:pPr>
              <w:rPr>
                <w:sz w:val="20"/>
                <w:szCs w:val="20"/>
              </w:rPr>
            </w:pPr>
          </w:p>
        </w:tc>
        <w:tc>
          <w:tcPr>
            <w:tcW w:w="1276" w:type="dxa"/>
          </w:tcPr>
          <w:p w14:paraId="6EB9A69E" w14:textId="77777777" w:rsidR="00E9726E" w:rsidRPr="00D74686" w:rsidRDefault="00E9726E" w:rsidP="00130B3C">
            <w:pPr>
              <w:rPr>
                <w:sz w:val="20"/>
                <w:szCs w:val="20"/>
              </w:rPr>
            </w:pPr>
          </w:p>
        </w:tc>
      </w:tr>
      <w:tr w:rsidR="00E9726E" w:rsidRPr="00D74686" w14:paraId="66B3212A" w14:textId="77777777" w:rsidTr="00E9726E">
        <w:tc>
          <w:tcPr>
            <w:tcW w:w="8217" w:type="dxa"/>
            <w:gridSpan w:val="2"/>
          </w:tcPr>
          <w:p w14:paraId="744F85A4" w14:textId="77777777" w:rsidR="00E9726E" w:rsidRPr="00E9726E" w:rsidRDefault="00E9726E" w:rsidP="00E9726E">
            <w:pPr>
              <w:rPr>
                <w:b/>
                <w:sz w:val="20"/>
                <w:szCs w:val="20"/>
                <w:u w:val="single"/>
              </w:rPr>
            </w:pPr>
            <w:r w:rsidRPr="00E9726E">
              <w:rPr>
                <w:b/>
                <w:sz w:val="20"/>
                <w:szCs w:val="20"/>
                <w:u w:val="single"/>
              </w:rPr>
              <w:t>Cleaning</w:t>
            </w:r>
          </w:p>
          <w:p w14:paraId="29C6CFA8" w14:textId="28DDBB2C" w:rsidR="00E9726E" w:rsidRPr="00E9726E" w:rsidRDefault="009143F4" w:rsidP="00E9726E">
            <w:pPr>
              <w:pStyle w:val="ListParagraph"/>
              <w:numPr>
                <w:ilvl w:val="0"/>
                <w:numId w:val="39"/>
              </w:numPr>
              <w:rPr>
                <w:sz w:val="20"/>
                <w:szCs w:val="20"/>
              </w:rPr>
            </w:pPr>
            <w:r>
              <w:rPr>
                <w:sz w:val="20"/>
                <w:szCs w:val="20"/>
              </w:rPr>
              <w:t>Cleaning regime in place</w:t>
            </w:r>
          </w:p>
          <w:p w14:paraId="4B1919CD" w14:textId="2443282C" w:rsidR="00E9726E" w:rsidRPr="00E9726E" w:rsidRDefault="00E9726E" w:rsidP="00E9726E">
            <w:pPr>
              <w:pStyle w:val="ListParagraph"/>
              <w:numPr>
                <w:ilvl w:val="0"/>
                <w:numId w:val="39"/>
              </w:numPr>
              <w:rPr>
                <w:sz w:val="20"/>
                <w:szCs w:val="20"/>
              </w:rPr>
            </w:pPr>
            <w:r w:rsidRPr="00E9726E">
              <w:rPr>
                <w:sz w:val="20"/>
                <w:szCs w:val="20"/>
              </w:rPr>
              <w:t xml:space="preserve">Enhanced cleaning of frequent touch points </w:t>
            </w:r>
            <w:r w:rsidR="006921F6">
              <w:rPr>
                <w:sz w:val="20"/>
                <w:szCs w:val="20"/>
              </w:rPr>
              <w:t xml:space="preserve">- door handles, </w:t>
            </w:r>
            <w:r w:rsidRPr="00E9726E">
              <w:rPr>
                <w:sz w:val="20"/>
                <w:szCs w:val="20"/>
              </w:rPr>
              <w:t>drinking water taps and sink taps.</w:t>
            </w:r>
          </w:p>
          <w:p w14:paraId="1CFFA90A" w14:textId="77777777" w:rsidR="00E9726E" w:rsidRPr="00E9726E" w:rsidRDefault="00E9726E" w:rsidP="00E9726E">
            <w:pPr>
              <w:pStyle w:val="ListParagraph"/>
              <w:numPr>
                <w:ilvl w:val="0"/>
                <w:numId w:val="39"/>
              </w:numPr>
              <w:rPr>
                <w:sz w:val="20"/>
                <w:szCs w:val="20"/>
              </w:rPr>
            </w:pPr>
            <w:r w:rsidRPr="00E9726E">
              <w:rPr>
                <w:sz w:val="20"/>
                <w:szCs w:val="20"/>
              </w:rPr>
              <w:t>Staff advised to use the same work station every day and to clean it before and after use with wipes available for this purpose.</w:t>
            </w:r>
          </w:p>
          <w:p w14:paraId="2B6B995E" w14:textId="77777777" w:rsidR="00E9726E" w:rsidRPr="00E9726E" w:rsidRDefault="00E9726E" w:rsidP="00BC6A31">
            <w:pPr>
              <w:rPr>
                <w:b/>
                <w:sz w:val="20"/>
                <w:szCs w:val="20"/>
                <w:u w:val="single"/>
              </w:rPr>
            </w:pPr>
          </w:p>
        </w:tc>
        <w:tc>
          <w:tcPr>
            <w:tcW w:w="3827" w:type="dxa"/>
          </w:tcPr>
          <w:p w14:paraId="427E3127" w14:textId="3427F7B0" w:rsidR="00E9726E" w:rsidRDefault="00E9726E" w:rsidP="0056631D">
            <w:pPr>
              <w:rPr>
                <w:sz w:val="20"/>
                <w:szCs w:val="20"/>
              </w:rPr>
            </w:pPr>
          </w:p>
          <w:p w14:paraId="7C55E7E3" w14:textId="25321157" w:rsidR="008E3DC7" w:rsidRDefault="008E3DC7" w:rsidP="0056631D">
            <w:pPr>
              <w:rPr>
                <w:sz w:val="20"/>
                <w:szCs w:val="20"/>
              </w:rPr>
            </w:pPr>
            <w:r w:rsidRPr="008E3DC7">
              <w:rPr>
                <w:sz w:val="20"/>
                <w:szCs w:val="20"/>
              </w:rPr>
              <w:t>Man</w:t>
            </w:r>
            <w:r w:rsidR="006921F6">
              <w:rPr>
                <w:sz w:val="20"/>
                <w:szCs w:val="20"/>
              </w:rPr>
              <w:t>agement checks to ensure cleaning standards are being adhered to</w:t>
            </w:r>
          </w:p>
          <w:p w14:paraId="43C6A47E" w14:textId="77777777" w:rsidR="008E3DC7" w:rsidRDefault="008E3DC7" w:rsidP="0056631D">
            <w:pPr>
              <w:rPr>
                <w:sz w:val="20"/>
                <w:szCs w:val="20"/>
              </w:rPr>
            </w:pPr>
          </w:p>
          <w:p w14:paraId="3AC55E6F" w14:textId="77777777" w:rsidR="008E3DC7" w:rsidRDefault="008E3DC7" w:rsidP="0056631D">
            <w:pPr>
              <w:rPr>
                <w:sz w:val="20"/>
                <w:szCs w:val="20"/>
              </w:rPr>
            </w:pPr>
            <w:r w:rsidRPr="008E3DC7">
              <w:rPr>
                <w:sz w:val="20"/>
                <w:szCs w:val="20"/>
              </w:rPr>
              <w:t>Additional cleaning to be arranged following confirmed case of Covid in the building</w:t>
            </w:r>
          </w:p>
          <w:p w14:paraId="393A4E77" w14:textId="77777777" w:rsidR="00DD4AD3" w:rsidRDefault="00DD4AD3" w:rsidP="0056631D">
            <w:pPr>
              <w:rPr>
                <w:sz w:val="20"/>
                <w:szCs w:val="20"/>
              </w:rPr>
            </w:pPr>
          </w:p>
          <w:p w14:paraId="59E7734E" w14:textId="6DBAFAF4" w:rsidR="00DD4AD3" w:rsidRPr="008E3DC7" w:rsidRDefault="00DD4AD3" w:rsidP="0056631D">
            <w:pPr>
              <w:rPr>
                <w:sz w:val="20"/>
                <w:szCs w:val="20"/>
              </w:rPr>
            </w:pPr>
          </w:p>
        </w:tc>
        <w:tc>
          <w:tcPr>
            <w:tcW w:w="1134" w:type="dxa"/>
          </w:tcPr>
          <w:p w14:paraId="39462720" w14:textId="77777777" w:rsidR="00E9726E" w:rsidRDefault="00E9726E" w:rsidP="004E3E29">
            <w:pPr>
              <w:rPr>
                <w:sz w:val="20"/>
                <w:szCs w:val="20"/>
              </w:rPr>
            </w:pPr>
          </w:p>
          <w:p w14:paraId="4384F6C4" w14:textId="3461257F" w:rsidR="008E3DC7" w:rsidRDefault="008E3DC7" w:rsidP="004E3E29">
            <w:pPr>
              <w:rPr>
                <w:sz w:val="20"/>
                <w:szCs w:val="20"/>
              </w:rPr>
            </w:pPr>
          </w:p>
          <w:p w14:paraId="7B77C69E" w14:textId="77777777" w:rsidR="00F02A8C" w:rsidRDefault="00F02A8C" w:rsidP="004E3E29">
            <w:pPr>
              <w:rPr>
                <w:sz w:val="20"/>
                <w:szCs w:val="20"/>
              </w:rPr>
            </w:pPr>
          </w:p>
          <w:p w14:paraId="1F3F4E1B" w14:textId="0FF9E6DA" w:rsidR="00F02A8C" w:rsidRDefault="00F02A8C" w:rsidP="004E3E29">
            <w:pPr>
              <w:rPr>
                <w:sz w:val="20"/>
                <w:szCs w:val="20"/>
              </w:rPr>
            </w:pPr>
          </w:p>
        </w:tc>
        <w:tc>
          <w:tcPr>
            <w:tcW w:w="992" w:type="dxa"/>
          </w:tcPr>
          <w:p w14:paraId="5AA42252" w14:textId="77777777" w:rsidR="00E9726E" w:rsidRPr="00D74686" w:rsidRDefault="00E9726E" w:rsidP="00130B3C">
            <w:pPr>
              <w:rPr>
                <w:sz w:val="20"/>
                <w:szCs w:val="20"/>
              </w:rPr>
            </w:pPr>
          </w:p>
        </w:tc>
        <w:tc>
          <w:tcPr>
            <w:tcW w:w="1276" w:type="dxa"/>
          </w:tcPr>
          <w:p w14:paraId="65C58CB0" w14:textId="77777777" w:rsidR="00E9726E" w:rsidRPr="00D74686" w:rsidRDefault="00E9726E" w:rsidP="00130B3C">
            <w:pPr>
              <w:rPr>
                <w:sz w:val="20"/>
                <w:szCs w:val="20"/>
              </w:rPr>
            </w:pPr>
          </w:p>
        </w:tc>
      </w:tr>
      <w:tr w:rsidR="00E9726E" w:rsidRPr="00D74686" w14:paraId="777E043B" w14:textId="77777777" w:rsidTr="00E9726E">
        <w:tc>
          <w:tcPr>
            <w:tcW w:w="8217" w:type="dxa"/>
            <w:gridSpan w:val="2"/>
          </w:tcPr>
          <w:p w14:paraId="6A481C7D" w14:textId="77777777" w:rsidR="00E9726E" w:rsidRPr="00E9726E" w:rsidRDefault="00E9726E" w:rsidP="00E9726E">
            <w:pPr>
              <w:rPr>
                <w:b/>
                <w:sz w:val="20"/>
                <w:szCs w:val="20"/>
                <w:u w:val="single"/>
                <w:lang w:eastAsia="en-GB"/>
              </w:rPr>
            </w:pPr>
            <w:r w:rsidRPr="00E9726E">
              <w:rPr>
                <w:b/>
                <w:sz w:val="20"/>
                <w:szCs w:val="20"/>
                <w:u w:val="single"/>
                <w:lang w:eastAsia="en-GB"/>
              </w:rPr>
              <w:lastRenderedPageBreak/>
              <w:t>Use of lifts</w:t>
            </w:r>
          </w:p>
          <w:p w14:paraId="6B79E3DD" w14:textId="77777777" w:rsidR="00E9726E" w:rsidRPr="00E9726E" w:rsidRDefault="00E9726E" w:rsidP="00E9726E">
            <w:pPr>
              <w:pStyle w:val="ListParagraph"/>
              <w:numPr>
                <w:ilvl w:val="0"/>
                <w:numId w:val="39"/>
              </w:numPr>
              <w:rPr>
                <w:sz w:val="20"/>
                <w:szCs w:val="20"/>
                <w:lang w:eastAsia="en-GB"/>
              </w:rPr>
            </w:pPr>
            <w:r w:rsidRPr="00E9726E">
              <w:rPr>
                <w:sz w:val="20"/>
                <w:szCs w:val="20"/>
                <w:lang w:eastAsia="en-GB"/>
              </w:rPr>
              <w:t>Staff advised to use the stairs</w:t>
            </w:r>
          </w:p>
          <w:p w14:paraId="3E278A2C" w14:textId="77777777" w:rsidR="00E9726E" w:rsidRPr="00E9726E" w:rsidRDefault="00E9726E" w:rsidP="00E9726E">
            <w:pPr>
              <w:pStyle w:val="ListParagraph"/>
              <w:numPr>
                <w:ilvl w:val="0"/>
                <w:numId w:val="39"/>
              </w:numPr>
              <w:rPr>
                <w:sz w:val="20"/>
                <w:szCs w:val="20"/>
                <w:lang w:eastAsia="en-GB"/>
              </w:rPr>
            </w:pPr>
            <w:r w:rsidRPr="00E9726E">
              <w:rPr>
                <w:sz w:val="20"/>
                <w:szCs w:val="20"/>
                <w:lang w:eastAsia="en-GB"/>
              </w:rPr>
              <w:t>Lifts will be reserved for those with mobility issues</w:t>
            </w:r>
          </w:p>
          <w:p w14:paraId="0DECA19D" w14:textId="2F8B878C" w:rsidR="00E9726E" w:rsidRPr="00E9726E" w:rsidRDefault="00E9726E" w:rsidP="00E9726E">
            <w:pPr>
              <w:pStyle w:val="ListParagraph"/>
              <w:numPr>
                <w:ilvl w:val="0"/>
                <w:numId w:val="39"/>
              </w:numPr>
              <w:rPr>
                <w:sz w:val="20"/>
                <w:szCs w:val="20"/>
                <w:lang w:eastAsia="en-GB"/>
              </w:rPr>
            </w:pPr>
            <w:r w:rsidRPr="00E9726E">
              <w:rPr>
                <w:sz w:val="20"/>
                <w:szCs w:val="20"/>
                <w:lang w:eastAsia="en-GB"/>
              </w:rPr>
              <w:t>Maximum occupancy with</w:t>
            </w:r>
            <w:r w:rsidR="008C68A6">
              <w:rPr>
                <w:sz w:val="20"/>
                <w:szCs w:val="20"/>
                <w:lang w:eastAsia="en-GB"/>
              </w:rPr>
              <w:t>in lifts restricted</w:t>
            </w:r>
          </w:p>
          <w:p w14:paraId="6B25DA6A" w14:textId="77777777" w:rsidR="00E9726E" w:rsidRPr="00E9726E" w:rsidRDefault="00E9726E" w:rsidP="00FE4496">
            <w:pPr>
              <w:pStyle w:val="ListParagraph"/>
              <w:ind w:left="360"/>
              <w:rPr>
                <w:b/>
                <w:sz w:val="20"/>
                <w:szCs w:val="20"/>
                <w:u w:val="single"/>
              </w:rPr>
            </w:pPr>
          </w:p>
        </w:tc>
        <w:tc>
          <w:tcPr>
            <w:tcW w:w="3827" w:type="dxa"/>
          </w:tcPr>
          <w:p w14:paraId="00B5CA75" w14:textId="77777777" w:rsidR="00E9726E" w:rsidRDefault="00E9726E" w:rsidP="0056631D">
            <w:pPr>
              <w:rPr>
                <w:sz w:val="20"/>
                <w:szCs w:val="20"/>
              </w:rPr>
            </w:pPr>
          </w:p>
          <w:p w14:paraId="536FF7E8" w14:textId="77777777" w:rsidR="008E3DC7" w:rsidRPr="008E3DC7" w:rsidRDefault="008E3DC7" w:rsidP="008E3DC7">
            <w:pPr>
              <w:rPr>
                <w:sz w:val="20"/>
                <w:szCs w:val="20"/>
              </w:rPr>
            </w:pPr>
            <w:r w:rsidRPr="008E3DC7">
              <w:rPr>
                <w:sz w:val="20"/>
                <w:szCs w:val="20"/>
              </w:rPr>
              <w:t>Management checks to ensure this is being adhered to.</w:t>
            </w:r>
          </w:p>
          <w:p w14:paraId="263909B3" w14:textId="6E24469C" w:rsidR="008E3DC7" w:rsidRPr="0056631D" w:rsidRDefault="008E3DC7" w:rsidP="0056631D">
            <w:pPr>
              <w:rPr>
                <w:sz w:val="20"/>
                <w:szCs w:val="20"/>
              </w:rPr>
            </w:pPr>
          </w:p>
        </w:tc>
        <w:tc>
          <w:tcPr>
            <w:tcW w:w="1134" w:type="dxa"/>
          </w:tcPr>
          <w:p w14:paraId="7535E5E0" w14:textId="7BC871C7" w:rsidR="008E3DC7" w:rsidRDefault="008E3DC7" w:rsidP="00E17632">
            <w:pPr>
              <w:rPr>
                <w:sz w:val="20"/>
                <w:szCs w:val="20"/>
              </w:rPr>
            </w:pPr>
          </w:p>
        </w:tc>
        <w:tc>
          <w:tcPr>
            <w:tcW w:w="992" w:type="dxa"/>
          </w:tcPr>
          <w:p w14:paraId="2FC0B804" w14:textId="77777777" w:rsidR="00E9726E" w:rsidRPr="00D74686" w:rsidRDefault="00E9726E" w:rsidP="00130B3C">
            <w:pPr>
              <w:rPr>
                <w:sz w:val="20"/>
                <w:szCs w:val="20"/>
              </w:rPr>
            </w:pPr>
          </w:p>
        </w:tc>
        <w:tc>
          <w:tcPr>
            <w:tcW w:w="1276" w:type="dxa"/>
          </w:tcPr>
          <w:p w14:paraId="0F602BD3" w14:textId="77777777" w:rsidR="00E9726E" w:rsidRPr="00D74686" w:rsidRDefault="00E9726E" w:rsidP="00130B3C">
            <w:pPr>
              <w:rPr>
                <w:sz w:val="20"/>
                <w:szCs w:val="20"/>
              </w:rPr>
            </w:pPr>
          </w:p>
        </w:tc>
      </w:tr>
      <w:tr w:rsidR="00E9726E" w:rsidRPr="00D74686" w14:paraId="6408DA8E" w14:textId="77777777" w:rsidTr="00E9726E">
        <w:tc>
          <w:tcPr>
            <w:tcW w:w="8217" w:type="dxa"/>
            <w:gridSpan w:val="2"/>
          </w:tcPr>
          <w:p w14:paraId="6747CF02" w14:textId="77777777" w:rsidR="00E9726E" w:rsidRPr="00E9726E" w:rsidRDefault="00E9726E" w:rsidP="00E9726E">
            <w:pPr>
              <w:rPr>
                <w:sz w:val="20"/>
                <w:szCs w:val="20"/>
                <w:u w:val="single"/>
                <w:lang w:eastAsia="en-GB"/>
              </w:rPr>
            </w:pPr>
            <w:r w:rsidRPr="00E9726E">
              <w:rPr>
                <w:b/>
                <w:sz w:val="20"/>
                <w:szCs w:val="20"/>
                <w:u w:val="single"/>
                <w:lang w:eastAsia="en-GB"/>
              </w:rPr>
              <w:t>Use of stairs</w:t>
            </w:r>
          </w:p>
          <w:p w14:paraId="40338E25" w14:textId="71E42392" w:rsidR="00E9726E" w:rsidRPr="008E3DC7" w:rsidRDefault="009143F4" w:rsidP="009143F4">
            <w:pPr>
              <w:pStyle w:val="ListParagraph"/>
              <w:numPr>
                <w:ilvl w:val="0"/>
                <w:numId w:val="39"/>
              </w:numPr>
              <w:rPr>
                <w:sz w:val="20"/>
                <w:szCs w:val="20"/>
                <w:lang w:eastAsia="en-GB"/>
              </w:rPr>
            </w:pPr>
            <w:r>
              <w:rPr>
                <w:sz w:val="20"/>
                <w:szCs w:val="20"/>
                <w:lang w:eastAsia="en-GB"/>
              </w:rPr>
              <w:t>Staff advised to maintain social distance when using stairs</w:t>
            </w:r>
          </w:p>
        </w:tc>
        <w:tc>
          <w:tcPr>
            <w:tcW w:w="3827" w:type="dxa"/>
          </w:tcPr>
          <w:p w14:paraId="2162EA1A" w14:textId="77777777" w:rsidR="00E9726E" w:rsidRDefault="00E9726E" w:rsidP="0056631D">
            <w:pPr>
              <w:rPr>
                <w:sz w:val="20"/>
                <w:szCs w:val="20"/>
              </w:rPr>
            </w:pPr>
          </w:p>
          <w:p w14:paraId="38B73393" w14:textId="77777777" w:rsidR="008E3DC7" w:rsidRPr="008E3DC7" w:rsidRDefault="008E3DC7" w:rsidP="008E3DC7">
            <w:pPr>
              <w:rPr>
                <w:sz w:val="20"/>
                <w:szCs w:val="20"/>
              </w:rPr>
            </w:pPr>
            <w:r w:rsidRPr="008E3DC7">
              <w:rPr>
                <w:sz w:val="20"/>
                <w:szCs w:val="20"/>
              </w:rPr>
              <w:t>Management checks to ensure this is being adhered to.</w:t>
            </w:r>
          </w:p>
          <w:p w14:paraId="14E0FF54" w14:textId="67B478A4" w:rsidR="008C68A6" w:rsidRPr="0056631D" w:rsidRDefault="008C68A6" w:rsidP="0056631D">
            <w:pPr>
              <w:rPr>
                <w:sz w:val="20"/>
                <w:szCs w:val="20"/>
              </w:rPr>
            </w:pPr>
          </w:p>
        </w:tc>
        <w:tc>
          <w:tcPr>
            <w:tcW w:w="1134" w:type="dxa"/>
          </w:tcPr>
          <w:p w14:paraId="6F52F4F4" w14:textId="77777777" w:rsidR="00E9726E" w:rsidRDefault="00E9726E" w:rsidP="004E3E29">
            <w:pPr>
              <w:rPr>
                <w:sz w:val="20"/>
                <w:szCs w:val="20"/>
              </w:rPr>
            </w:pPr>
          </w:p>
          <w:p w14:paraId="16B003D9" w14:textId="22C2C01B" w:rsidR="008E3DC7" w:rsidRDefault="008E3DC7" w:rsidP="004E3E29">
            <w:pPr>
              <w:rPr>
                <w:sz w:val="20"/>
                <w:szCs w:val="20"/>
              </w:rPr>
            </w:pPr>
          </w:p>
        </w:tc>
        <w:tc>
          <w:tcPr>
            <w:tcW w:w="992" w:type="dxa"/>
          </w:tcPr>
          <w:p w14:paraId="7990567F" w14:textId="77777777" w:rsidR="00E9726E" w:rsidRPr="00D74686" w:rsidRDefault="00E9726E" w:rsidP="00130B3C">
            <w:pPr>
              <w:rPr>
                <w:sz w:val="20"/>
                <w:szCs w:val="20"/>
              </w:rPr>
            </w:pPr>
          </w:p>
        </w:tc>
        <w:tc>
          <w:tcPr>
            <w:tcW w:w="1276" w:type="dxa"/>
          </w:tcPr>
          <w:p w14:paraId="31534EF5" w14:textId="77777777" w:rsidR="00E9726E" w:rsidRPr="00D74686" w:rsidRDefault="00E9726E" w:rsidP="00130B3C">
            <w:pPr>
              <w:rPr>
                <w:sz w:val="20"/>
                <w:szCs w:val="20"/>
              </w:rPr>
            </w:pPr>
          </w:p>
        </w:tc>
      </w:tr>
      <w:tr w:rsidR="00E9726E" w:rsidRPr="00D74686" w14:paraId="0B85B4F7" w14:textId="77777777" w:rsidTr="00E9726E">
        <w:tc>
          <w:tcPr>
            <w:tcW w:w="8217" w:type="dxa"/>
            <w:gridSpan w:val="2"/>
          </w:tcPr>
          <w:p w14:paraId="555591B0" w14:textId="3FD0B082" w:rsidR="00E9726E" w:rsidRPr="00E9726E" w:rsidRDefault="00E9726E" w:rsidP="00E9726E">
            <w:pPr>
              <w:rPr>
                <w:sz w:val="20"/>
                <w:szCs w:val="20"/>
                <w:u w:val="single"/>
                <w:lang w:eastAsia="en-GB"/>
              </w:rPr>
            </w:pPr>
            <w:r w:rsidRPr="00E9726E">
              <w:rPr>
                <w:b/>
                <w:sz w:val="20"/>
                <w:szCs w:val="20"/>
                <w:u w:val="single"/>
                <w:lang w:eastAsia="en-GB"/>
              </w:rPr>
              <w:t>Use of desks</w:t>
            </w:r>
          </w:p>
          <w:p w14:paraId="4EC2F862" w14:textId="77777777" w:rsidR="00E9726E" w:rsidRPr="00E9726E" w:rsidRDefault="00E9726E" w:rsidP="00E9726E">
            <w:pPr>
              <w:pStyle w:val="ListParagraph"/>
              <w:numPr>
                <w:ilvl w:val="0"/>
                <w:numId w:val="39"/>
              </w:numPr>
              <w:rPr>
                <w:rFonts w:eastAsia="Times New Roman"/>
                <w:color w:val="000000"/>
                <w:sz w:val="20"/>
                <w:szCs w:val="20"/>
                <w:lang w:eastAsia="en-GB"/>
              </w:rPr>
            </w:pPr>
            <w:r w:rsidRPr="00E9726E">
              <w:rPr>
                <w:sz w:val="20"/>
                <w:szCs w:val="20"/>
                <w:lang w:eastAsia="en-GB"/>
              </w:rPr>
              <w:t xml:space="preserve">Site plan has been developed which will </w:t>
            </w:r>
            <w:r w:rsidRPr="00E9726E">
              <w:rPr>
                <w:rFonts w:eastAsia="Times New Roman"/>
                <w:color w:val="000000"/>
                <w:sz w:val="20"/>
                <w:szCs w:val="20"/>
                <w:lang w:eastAsia="en-GB"/>
              </w:rPr>
              <w:t xml:space="preserve">ensure that people can work at least two metres apart from each other.  </w:t>
            </w:r>
          </w:p>
          <w:p w14:paraId="28BFB393" w14:textId="77777777" w:rsidR="00E9726E" w:rsidRPr="00E9726E" w:rsidRDefault="00E9726E" w:rsidP="00E9726E">
            <w:pPr>
              <w:pStyle w:val="ListParagraph"/>
              <w:numPr>
                <w:ilvl w:val="0"/>
                <w:numId w:val="39"/>
              </w:numPr>
              <w:rPr>
                <w:rFonts w:eastAsia="Times New Roman"/>
                <w:color w:val="000000"/>
                <w:sz w:val="20"/>
                <w:szCs w:val="20"/>
                <w:lang w:eastAsia="en-GB"/>
              </w:rPr>
            </w:pPr>
            <w:r w:rsidRPr="00E9726E">
              <w:rPr>
                <w:rFonts w:eastAsia="Times New Roman"/>
                <w:color w:val="000000"/>
                <w:sz w:val="20"/>
                <w:szCs w:val="20"/>
                <w:lang w:eastAsia="en-GB"/>
              </w:rPr>
              <w:t xml:space="preserve">Signs on desks to remind staff which desks can be used.  </w:t>
            </w:r>
          </w:p>
          <w:p w14:paraId="5413671D" w14:textId="77777777" w:rsidR="0056682C" w:rsidRDefault="00E9726E" w:rsidP="00E9726E">
            <w:pPr>
              <w:pStyle w:val="ListParagraph"/>
              <w:numPr>
                <w:ilvl w:val="0"/>
                <w:numId w:val="39"/>
              </w:numPr>
              <w:rPr>
                <w:rFonts w:eastAsia="Times New Roman"/>
                <w:color w:val="000000"/>
                <w:sz w:val="20"/>
                <w:szCs w:val="20"/>
                <w:lang w:eastAsia="en-GB"/>
              </w:rPr>
            </w:pPr>
            <w:r w:rsidRPr="00E9726E">
              <w:rPr>
                <w:rFonts w:eastAsia="Times New Roman"/>
                <w:color w:val="000000"/>
                <w:sz w:val="20"/>
                <w:szCs w:val="20"/>
                <w:lang w:eastAsia="en-GB"/>
              </w:rPr>
              <w:t>In addition to the in additional to the full daily clean staff are asked to clean desk when arriving at desk at start of day and leaving  and to wash their hands after cleaning their desks and monitors</w:t>
            </w:r>
          </w:p>
          <w:p w14:paraId="49AFA931" w14:textId="78619EBB" w:rsidR="00FE4496" w:rsidRPr="002C1F2E" w:rsidRDefault="00FE4496" w:rsidP="00FE4496">
            <w:pPr>
              <w:pStyle w:val="ListParagraph"/>
              <w:ind w:left="360"/>
              <w:rPr>
                <w:rFonts w:eastAsia="Times New Roman"/>
                <w:color w:val="000000"/>
                <w:sz w:val="20"/>
                <w:szCs w:val="20"/>
                <w:lang w:eastAsia="en-GB"/>
              </w:rPr>
            </w:pPr>
          </w:p>
        </w:tc>
        <w:tc>
          <w:tcPr>
            <w:tcW w:w="3827" w:type="dxa"/>
          </w:tcPr>
          <w:p w14:paraId="640E4ED8" w14:textId="77777777" w:rsidR="00E9726E" w:rsidRDefault="00E9726E" w:rsidP="0056631D">
            <w:pPr>
              <w:rPr>
                <w:sz w:val="20"/>
                <w:szCs w:val="20"/>
              </w:rPr>
            </w:pPr>
          </w:p>
          <w:p w14:paraId="052C520E" w14:textId="77777777" w:rsidR="00A053AF" w:rsidRPr="008E3DC7" w:rsidRDefault="00A053AF" w:rsidP="00A053AF">
            <w:pPr>
              <w:rPr>
                <w:sz w:val="20"/>
                <w:szCs w:val="20"/>
              </w:rPr>
            </w:pPr>
            <w:r w:rsidRPr="008E3DC7">
              <w:rPr>
                <w:sz w:val="20"/>
                <w:szCs w:val="20"/>
              </w:rPr>
              <w:t>Management checks to ensure this is being adhered to.</w:t>
            </w:r>
          </w:p>
          <w:p w14:paraId="72FA9EA8" w14:textId="692FA65E" w:rsidR="00A053AF" w:rsidRPr="0056631D" w:rsidRDefault="00A053AF" w:rsidP="0056631D">
            <w:pPr>
              <w:rPr>
                <w:sz w:val="20"/>
                <w:szCs w:val="20"/>
              </w:rPr>
            </w:pPr>
          </w:p>
        </w:tc>
        <w:tc>
          <w:tcPr>
            <w:tcW w:w="1134" w:type="dxa"/>
          </w:tcPr>
          <w:p w14:paraId="712C36BA" w14:textId="77777777" w:rsidR="00E9726E" w:rsidRDefault="00E9726E" w:rsidP="004E3E29">
            <w:pPr>
              <w:rPr>
                <w:sz w:val="20"/>
                <w:szCs w:val="20"/>
              </w:rPr>
            </w:pPr>
          </w:p>
          <w:p w14:paraId="13A5756A" w14:textId="240AEDE6" w:rsidR="00A053AF" w:rsidRDefault="00A053AF" w:rsidP="004E3E29">
            <w:pPr>
              <w:rPr>
                <w:sz w:val="20"/>
                <w:szCs w:val="20"/>
              </w:rPr>
            </w:pPr>
          </w:p>
        </w:tc>
        <w:tc>
          <w:tcPr>
            <w:tcW w:w="992" w:type="dxa"/>
          </w:tcPr>
          <w:p w14:paraId="4D962A04" w14:textId="77777777" w:rsidR="00E9726E" w:rsidRPr="00D74686" w:rsidRDefault="00E9726E" w:rsidP="00130B3C">
            <w:pPr>
              <w:rPr>
                <w:sz w:val="20"/>
                <w:szCs w:val="20"/>
              </w:rPr>
            </w:pPr>
          </w:p>
        </w:tc>
        <w:tc>
          <w:tcPr>
            <w:tcW w:w="1276" w:type="dxa"/>
          </w:tcPr>
          <w:p w14:paraId="14D6B25F" w14:textId="77777777" w:rsidR="00E9726E" w:rsidRPr="00D74686" w:rsidRDefault="00E9726E" w:rsidP="00130B3C">
            <w:pPr>
              <w:rPr>
                <w:sz w:val="20"/>
                <w:szCs w:val="20"/>
              </w:rPr>
            </w:pPr>
          </w:p>
        </w:tc>
      </w:tr>
      <w:tr w:rsidR="00E9726E" w:rsidRPr="00D74686" w14:paraId="16E6BFE2" w14:textId="77777777" w:rsidTr="00E9726E">
        <w:tc>
          <w:tcPr>
            <w:tcW w:w="8217" w:type="dxa"/>
            <w:gridSpan w:val="2"/>
          </w:tcPr>
          <w:p w14:paraId="0DBE197B" w14:textId="77777777" w:rsidR="00E9726E" w:rsidRPr="00E9726E" w:rsidRDefault="00E9726E" w:rsidP="00E9726E">
            <w:pPr>
              <w:rPr>
                <w:b/>
                <w:sz w:val="20"/>
                <w:szCs w:val="20"/>
                <w:u w:val="single"/>
                <w:lang w:eastAsia="en-GB"/>
              </w:rPr>
            </w:pPr>
            <w:r w:rsidRPr="00E9726E">
              <w:rPr>
                <w:b/>
                <w:sz w:val="20"/>
                <w:szCs w:val="20"/>
                <w:u w:val="single"/>
                <w:lang w:eastAsia="en-GB"/>
              </w:rPr>
              <w:t>Meetings</w:t>
            </w:r>
          </w:p>
          <w:p w14:paraId="50E4361C" w14:textId="77777777" w:rsidR="00E9726E" w:rsidRPr="00E9726E" w:rsidRDefault="00E9726E" w:rsidP="00E9726E">
            <w:pPr>
              <w:pStyle w:val="ListParagraph"/>
              <w:numPr>
                <w:ilvl w:val="0"/>
                <w:numId w:val="39"/>
              </w:numPr>
              <w:rPr>
                <w:rFonts w:eastAsia="Times New Roman"/>
                <w:color w:val="000000" w:themeColor="text1"/>
                <w:sz w:val="20"/>
                <w:szCs w:val="20"/>
                <w:lang w:eastAsia="en-GB"/>
              </w:rPr>
            </w:pPr>
            <w:r w:rsidRPr="00E9726E">
              <w:rPr>
                <w:rFonts w:eastAsia="Times New Roman"/>
                <w:color w:val="000000" w:themeColor="text1"/>
                <w:sz w:val="20"/>
                <w:szCs w:val="20"/>
                <w:lang w:eastAsia="en-GB"/>
              </w:rPr>
              <w:t>Meeting rooms have strict maximum occupancy and signage in place on door of each room informing that.</w:t>
            </w:r>
          </w:p>
          <w:p w14:paraId="2769267C" w14:textId="3E93D59E" w:rsidR="00E9726E" w:rsidRPr="009143F4" w:rsidRDefault="00E9726E" w:rsidP="009143F4">
            <w:pPr>
              <w:pStyle w:val="ListParagraph"/>
              <w:numPr>
                <w:ilvl w:val="0"/>
                <w:numId w:val="39"/>
              </w:numPr>
              <w:rPr>
                <w:rFonts w:eastAsia="Times New Roman"/>
                <w:color w:val="000000" w:themeColor="text1"/>
                <w:sz w:val="20"/>
                <w:szCs w:val="20"/>
                <w:lang w:eastAsia="en-GB"/>
              </w:rPr>
            </w:pPr>
            <w:r w:rsidRPr="00E9726E">
              <w:rPr>
                <w:sz w:val="20"/>
                <w:szCs w:val="20"/>
                <w:lang w:eastAsia="en-GB"/>
              </w:rPr>
              <w:t>R</w:t>
            </w:r>
            <w:r w:rsidRPr="00E9726E">
              <w:rPr>
                <w:rFonts w:eastAsia="Times New Roman"/>
                <w:color w:val="000000" w:themeColor="text1"/>
                <w:sz w:val="20"/>
                <w:szCs w:val="20"/>
                <w:lang w:eastAsia="en-GB"/>
              </w:rPr>
              <w:t>egular communications to staff to encourage them to hold</w:t>
            </w:r>
            <w:r w:rsidR="00DD4AD3">
              <w:rPr>
                <w:rFonts w:eastAsia="Times New Roman"/>
                <w:color w:val="000000" w:themeColor="text1"/>
                <w:sz w:val="20"/>
                <w:szCs w:val="20"/>
                <w:lang w:eastAsia="en-GB"/>
              </w:rPr>
              <w:t xml:space="preserve"> virtual meetings </w:t>
            </w:r>
            <w:r w:rsidRPr="00E9726E">
              <w:rPr>
                <w:rFonts w:eastAsia="Times New Roman"/>
                <w:color w:val="000000" w:themeColor="text1"/>
                <w:sz w:val="20"/>
                <w:szCs w:val="20"/>
                <w:lang w:eastAsia="en-GB"/>
              </w:rPr>
              <w:t>instead of</w:t>
            </w:r>
            <w:r w:rsidR="00DD4AD3">
              <w:rPr>
                <w:rFonts w:eastAsia="Times New Roman"/>
                <w:color w:val="000000" w:themeColor="text1"/>
                <w:sz w:val="20"/>
                <w:szCs w:val="20"/>
                <w:lang w:eastAsia="en-GB"/>
              </w:rPr>
              <w:t xml:space="preserve"> face to face</w:t>
            </w:r>
            <w:r w:rsidR="002E14C4" w:rsidRPr="002E14C4">
              <w:rPr>
                <w:rFonts w:eastAsia="Times New Roman"/>
                <w:color w:val="000000" w:themeColor="text1"/>
                <w:sz w:val="20"/>
                <w:szCs w:val="20"/>
                <w:lang w:eastAsia="en-GB"/>
              </w:rPr>
              <w:t xml:space="preserve">.  </w:t>
            </w:r>
            <w:r w:rsidRPr="009143F4">
              <w:rPr>
                <w:rFonts w:eastAsia="Times New Roman"/>
                <w:color w:val="000000" w:themeColor="text1"/>
                <w:sz w:val="20"/>
                <w:szCs w:val="20"/>
                <w:lang w:eastAsia="en-GB"/>
              </w:rPr>
              <w:t xml:space="preserve"> </w:t>
            </w:r>
          </w:p>
          <w:p w14:paraId="4A29372F" w14:textId="0BE69184" w:rsidR="00FE0729" w:rsidRPr="00A053AF" w:rsidRDefault="00FE0729" w:rsidP="00FE0729">
            <w:pPr>
              <w:pStyle w:val="ListParagraph"/>
              <w:ind w:left="360"/>
              <w:rPr>
                <w:rFonts w:eastAsia="Times New Roman"/>
                <w:color w:val="000000" w:themeColor="text1"/>
                <w:sz w:val="20"/>
                <w:szCs w:val="20"/>
                <w:lang w:eastAsia="en-GB"/>
              </w:rPr>
            </w:pPr>
          </w:p>
        </w:tc>
        <w:tc>
          <w:tcPr>
            <w:tcW w:w="3827" w:type="dxa"/>
          </w:tcPr>
          <w:p w14:paraId="210D22D8" w14:textId="77777777" w:rsidR="00E9726E" w:rsidRDefault="00E9726E" w:rsidP="0056631D">
            <w:pPr>
              <w:rPr>
                <w:sz w:val="20"/>
                <w:szCs w:val="20"/>
              </w:rPr>
            </w:pPr>
          </w:p>
          <w:p w14:paraId="2FC9443B" w14:textId="089343A1" w:rsidR="0099742C" w:rsidRDefault="0099742C" w:rsidP="0099742C">
            <w:pPr>
              <w:rPr>
                <w:sz w:val="20"/>
                <w:szCs w:val="20"/>
              </w:rPr>
            </w:pPr>
            <w:r w:rsidRPr="0099742C">
              <w:rPr>
                <w:sz w:val="20"/>
                <w:szCs w:val="20"/>
              </w:rPr>
              <w:t>Managers to continue to encourage the use of virtual meetings instead of face to face meetings where possible.</w:t>
            </w:r>
          </w:p>
          <w:p w14:paraId="14963336" w14:textId="4A8925B9" w:rsidR="002E14C4" w:rsidRDefault="002E14C4" w:rsidP="0099742C">
            <w:pPr>
              <w:rPr>
                <w:sz w:val="20"/>
                <w:szCs w:val="20"/>
              </w:rPr>
            </w:pPr>
          </w:p>
          <w:p w14:paraId="0A790B78" w14:textId="77777777" w:rsidR="002E14C4" w:rsidRPr="0099742C" w:rsidRDefault="002E14C4" w:rsidP="0099742C">
            <w:pPr>
              <w:rPr>
                <w:sz w:val="20"/>
                <w:szCs w:val="20"/>
              </w:rPr>
            </w:pPr>
          </w:p>
          <w:p w14:paraId="2A36D01B" w14:textId="502470ED" w:rsidR="0099742C" w:rsidRPr="0056631D" w:rsidRDefault="0099742C" w:rsidP="0056631D">
            <w:pPr>
              <w:rPr>
                <w:sz w:val="20"/>
                <w:szCs w:val="20"/>
              </w:rPr>
            </w:pPr>
          </w:p>
        </w:tc>
        <w:tc>
          <w:tcPr>
            <w:tcW w:w="1134" w:type="dxa"/>
          </w:tcPr>
          <w:p w14:paraId="506306DC" w14:textId="77777777" w:rsidR="00E9726E" w:rsidRDefault="00E9726E" w:rsidP="004E3E29">
            <w:pPr>
              <w:rPr>
                <w:sz w:val="20"/>
                <w:szCs w:val="20"/>
              </w:rPr>
            </w:pPr>
          </w:p>
          <w:p w14:paraId="13DA60F8" w14:textId="50A574B1" w:rsidR="0099742C" w:rsidRDefault="0099742C" w:rsidP="004E3E29">
            <w:pPr>
              <w:rPr>
                <w:sz w:val="20"/>
                <w:szCs w:val="20"/>
              </w:rPr>
            </w:pPr>
          </w:p>
        </w:tc>
        <w:tc>
          <w:tcPr>
            <w:tcW w:w="992" w:type="dxa"/>
          </w:tcPr>
          <w:p w14:paraId="3BC6D6AC" w14:textId="77777777" w:rsidR="00E9726E" w:rsidRPr="00D74686" w:rsidRDefault="00E9726E" w:rsidP="00130B3C">
            <w:pPr>
              <w:rPr>
                <w:sz w:val="20"/>
                <w:szCs w:val="20"/>
              </w:rPr>
            </w:pPr>
          </w:p>
        </w:tc>
        <w:tc>
          <w:tcPr>
            <w:tcW w:w="1276" w:type="dxa"/>
          </w:tcPr>
          <w:p w14:paraId="56265063" w14:textId="77777777" w:rsidR="00E9726E" w:rsidRPr="00D74686" w:rsidRDefault="00E9726E" w:rsidP="00130B3C">
            <w:pPr>
              <w:rPr>
                <w:sz w:val="20"/>
                <w:szCs w:val="20"/>
              </w:rPr>
            </w:pPr>
          </w:p>
        </w:tc>
      </w:tr>
      <w:tr w:rsidR="00E9726E" w:rsidRPr="00D74686" w14:paraId="642C1AE7" w14:textId="77777777" w:rsidTr="00492E00">
        <w:trPr>
          <w:trHeight w:val="671"/>
        </w:trPr>
        <w:tc>
          <w:tcPr>
            <w:tcW w:w="8217" w:type="dxa"/>
            <w:gridSpan w:val="2"/>
          </w:tcPr>
          <w:p w14:paraId="5C13F2D6" w14:textId="77777777" w:rsidR="00E9726E" w:rsidRPr="00E9726E" w:rsidRDefault="00E9726E" w:rsidP="00E9726E">
            <w:pPr>
              <w:rPr>
                <w:rFonts w:eastAsia="Times New Roman"/>
                <w:color w:val="000000"/>
                <w:sz w:val="20"/>
                <w:szCs w:val="20"/>
                <w:u w:val="single"/>
                <w:lang w:eastAsia="en-GB"/>
              </w:rPr>
            </w:pPr>
            <w:r w:rsidRPr="00E9726E">
              <w:rPr>
                <w:rFonts w:eastAsia="Times New Roman"/>
                <w:b/>
                <w:color w:val="000000"/>
                <w:sz w:val="20"/>
                <w:szCs w:val="20"/>
                <w:u w:val="single"/>
                <w:lang w:eastAsia="en-GB"/>
              </w:rPr>
              <w:t>Air conditioning</w:t>
            </w:r>
            <w:r w:rsidRPr="00E9726E">
              <w:rPr>
                <w:rFonts w:eastAsia="Times New Roman"/>
                <w:color w:val="000000"/>
                <w:sz w:val="20"/>
                <w:szCs w:val="20"/>
                <w:u w:val="single"/>
                <w:lang w:eastAsia="en-GB"/>
              </w:rPr>
              <w:t xml:space="preserve"> </w:t>
            </w:r>
          </w:p>
          <w:p w14:paraId="266C4772" w14:textId="1118CB20" w:rsidR="00A053AF" w:rsidRPr="001D2C73" w:rsidRDefault="00492E00" w:rsidP="001D2C73">
            <w:pPr>
              <w:pStyle w:val="ListParagraph"/>
              <w:numPr>
                <w:ilvl w:val="0"/>
                <w:numId w:val="39"/>
              </w:numPr>
              <w:rPr>
                <w:rFonts w:eastAsia="Times New Roman"/>
                <w:color w:val="000000" w:themeColor="text1"/>
                <w:sz w:val="20"/>
                <w:szCs w:val="20"/>
                <w:lang w:eastAsia="en-GB"/>
              </w:rPr>
            </w:pPr>
            <w:r>
              <w:rPr>
                <w:rFonts w:eastAsia="Times New Roman"/>
                <w:color w:val="000000" w:themeColor="text1"/>
                <w:sz w:val="20"/>
                <w:szCs w:val="20"/>
                <w:lang w:eastAsia="en-GB"/>
              </w:rPr>
              <w:t>Air conditioning system maintained regularly and filters cleaned frequently</w:t>
            </w:r>
          </w:p>
        </w:tc>
        <w:tc>
          <w:tcPr>
            <w:tcW w:w="3827" w:type="dxa"/>
          </w:tcPr>
          <w:p w14:paraId="06A957AD" w14:textId="77777777" w:rsidR="00E9726E" w:rsidRDefault="00E9726E" w:rsidP="0056631D">
            <w:pPr>
              <w:rPr>
                <w:sz w:val="20"/>
                <w:szCs w:val="20"/>
              </w:rPr>
            </w:pPr>
          </w:p>
          <w:p w14:paraId="22FDB4C9" w14:textId="0C9B174A" w:rsidR="0099742C" w:rsidRPr="0056631D" w:rsidRDefault="0099742C" w:rsidP="0056631D">
            <w:pPr>
              <w:rPr>
                <w:sz w:val="20"/>
                <w:szCs w:val="20"/>
              </w:rPr>
            </w:pPr>
            <w:r>
              <w:rPr>
                <w:sz w:val="20"/>
                <w:szCs w:val="20"/>
              </w:rPr>
              <w:t xml:space="preserve">No further action required </w:t>
            </w:r>
          </w:p>
        </w:tc>
        <w:tc>
          <w:tcPr>
            <w:tcW w:w="1134" w:type="dxa"/>
          </w:tcPr>
          <w:p w14:paraId="7A0D4AB9" w14:textId="77777777" w:rsidR="00E9726E" w:rsidRDefault="00E9726E" w:rsidP="004E3E29">
            <w:pPr>
              <w:rPr>
                <w:sz w:val="20"/>
                <w:szCs w:val="20"/>
              </w:rPr>
            </w:pPr>
          </w:p>
        </w:tc>
        <w:tc>
          <w:tcPr>
            <w:tcW w:w="992" w:type="dxa"/>
          </w:tcPr>
          <w:p w14:paraId="6AF894E3" w14:textId="77777777" w:rsidR="00E9726E" w:rsidRPr="00D74686" w:rsidRDefault="00E9726E" w:rsidP="00130B3C">
            <w:pPr>
              <w:rPr>
                <w:sz w:val="20"/>
                <w:szCs w:val="20"/>
              </w:rPr>
            </w:pPr>
          </w:p>
        </w:tc>
        <w:tc>
          <w:tcPr>
            <w:tcW w:w="1276" w:type="dxa"/>
          </w:tcPr>
          <w:p w14:paraId="5D74C811" w14:textId="77777777" w:rsidR="00E9726E" w:rsidRPr="00D74686" w:rsidRDefault="00E9726E" w:rsidP="00130B3C">
            <w:pPr>
              <w:rPr>
                <w:sz w:val="20"/>
                <w:szCs w:val="20"/>
              </w:rPr>
            </w:pPr>
          </w:p>
        </w:tc>
      </w:tr>
      <w:tr w:rsidR="00E9726E" w:rsidRPr="00D74686" w14:paraId="303EB957" w14:textId="77777777" w:rsidTr="00E9726E">
        <w:tc>
          <w:tcPr>
            <w:tcW w:w="8217" w:type="dxa"/>
            <w:gridSpan w:val="2"/>
          </w:tcPr>
          <w:p w14:paraId="1B9DA423" w14:textId="77777777" w:rsidR="00E9726E" w:rsidRPr="00E9726E" w:rsidRDefault="00E9726E" w:rsidP="00E9726E">
            <w:pPr>
              <w:rPr>
                <w:sz w:val="20"/>
                <w:szCs w:val="20"/>
                <w:u w:val="single"/>
                <w:lang w:eastAsia="en-GB"/>
              </w:rPr>
            </w:pPr>
            <w:r w:rsidRPr="00E9726E">
              <w:rPr>
                <w:b/>
                <w:sz w:val="20"/>
                <w:szCs w:val="20"/>
                <w:u w:val="single"/>
                <w:lang w:eastAsia="en-GB"/>
              </w:rPr>
              <w:t>Kitchen and toilets</w:t>
            </w:r>
          </w:p>
          <w:p w14:paraId="09AE93FB" w14:textId="0959FCA1" w:rsidR="00E9726E" w:rsidRPr="00E9726E" w:rsidRDefault="00E9726E" w:rsidP="00E9726E">
            <w:pPr>
              <w:pStyle w:val="ListParagraph"/>
              <w:numPr>
                <w:ilvl w:val="0"/>
                <w:numId w:val="39"/>
              </w:numPr>
              <w:rPr>
                <w:sz w:val="20"/>
                <w:szCs w:val="20"/>
                <w:lang w:eastAsia="en-GB"/>
              </w:rPr>
            </w:pPr>
            <w:r w:rsidRPr="00E9726E">
              <w:rPr>
                <w:sz w:val="20"/>
                <w:szCs w:val="20"/>
                <w:lang w:eastAsia="en-GB"/>
              </w:rPr>
              <w:t xml:space="preserve">Signage displayed </w:t>
            </w:r>
            <w:r w:rsidR="0099742C">
              <w:rPr>
                <w:sz w:val="20"/>
                <w:szCs w:val="20"/>
                <w:lang w:eastAsia="en-GB"/>
              </w:rPr>
              <w:t xml:space="preserve">in kitchen areas </w:t>
            </w:r>
            <w:r w:rsidRPr="00E9726E">
              <w:rPr>
                <w:sz w:val="20"/>
                <w:szCs w:val="20"/>
                <w:lang w:eastAsia="en-GB"/>
              </w:rPr>
              <w:t>reminding staff to</w:t>
            </w:r>
            <w:r w:rsidR="0099742C">
              <w:rPr>
                <w:sz w:val="20"/>
                <w:szCs w:val="20"/>
                <w:lang w:eastAsia="en-GB"/>
              </w:rPr>
              <w:t xml:space="preserve"> maintain social distancing,</w:t>
            </w:r>
            <w:r w:rsidRPr="00E9726E">
              <w:rPr>
                <w:sz w:val="20"/>
                <w:szCs w:val="20"/>
                <w:lang w:eastAsia="en-GB"/>
              </w:rPr>
              <w:t xml:space="preserve"> </w:t>
            </w:r>
            <w:r w:rsidR="0099742C">
              <w:rPr>
                <w:sz w:val="20"/>
                <w:szCs w:val="20"/>
                <w:lang w:eastAsia="en-GB"/>
              </w:rPr>
              <w:t xml:space="preserve">refrain from sharing food with colleagues, use sealed containers for storage of food and </w:t>
            </w:r>
            <w:r w:rsidR="0099742C" w:rsidRPr="0099742C">
              <w:rPr>
                <w:sz w:val="20"/>
                <w:szCs w:val="20"/>
                <w:lang w:eastAsia="en-GB"/>
              </w:rPr>
              <w:t>to</w:t>
            </w:r>
            <w:r w:rsidR="0099742C">
              <w:rPr>
                <w:sz w:val="20"/>
                <w:szCs w:val="20"/>
                <w:lang w:eastAsia="en-GB"/>
              </w:rPr>
              <w:t xml:space="preserve"> use the</w:t>
            </w:r>
            <w:r w:rsidR="0099742C" w:rsidRPr="0099742C">
              <w:rPr>
                <w:sz w:val="20"/>
                <w:szCs w:val="20"/>
                <w:lang w:eastAsia="en-GB"/>
              </w:rPr>
              <w:t xml:space="preserve"> dishwas</w:t>
            </w:r>
            <w:r w:rsidR="0099742C">
              <w:rPr>
                <w:sz w:val="20"/>
                <w:szCs w:val="20"/>
                <w:lang w:eastAsia="en-GB"/>
              </w:rPr>
              <w:t>hers for cleaning of cutlery,</w:t>
            </w:r>
            <w:r w:rsidR="0099742C" w:rsidRPr="0099742C">
              <w:rPr>
                <w:sz w:val="20"/>
                <w:szCs w:val="20"/>
                <w:lang w:eastAsia="en-GB"/>
              </w:rPr>
              <w:t xml:space="preserve"> crockery</w:t>
            </w:r>
            <w:r w:rsidR="0099742C">
              <w:rPr>
                <w:sz w:val="20"/>
                <w:szCs w:val="20"/>
                <w:lang w:eastAsia="en-GB"/>
              </w:rPr>
              <w:t xml:space="preserve"> and glasses</w:t>
            </w:r>
            <w:r w:rsidRPr="00E9726E">
              <w:rPr>
                <w:sz w:val="20"/>
                <w:szCs w:val="20"/>
                <w:lang w:eastAsia="en-GB"/>
              </w:rPr>
              <w:t>.</w:t>
            </w:r>
          </w:p>
          <w:p w14:paraId="096FBFAE" w14:textId="77777777" w:rsidR="00E9726E" w:rsidRPr="00E9726E" w:rsidRDefault="00E9726E" w:rsidP="00E9726E">
            <w:pPr>
              <w:pStyle w:val="ListParagraph"/>
              <w:numPr>
                <w:ilvl w:val="0"/>
                <w:numId w:val="39"/>
              </w:numPr>
              <w:rPr>
                <w:sz w:val="20"/>
                <w:szCs w:val="20"/>
                <w:lang w:eastAsia="en-GB"/>
              </w:rPr>
            </w:pPr>
            <w:r w:rsidRPr="00E9726E">
              <w:rPr>
                <w:sz w:val="20"/>
                <w:szCs w:val="20"/>
                <w:lang w:eastAsia="en-GB"/>
              </w:rPr>
              <w:t>Signs on the main toilet doors advising people to maintain social distancing.</w:t>
            </w:r>
          </w:p>
          <w:p w14:paraId="1435C93F" w14:textId="77777777" w:rsidR="00E9726E" w:rsidRPr="00E9726E" w:rsidRDefault="00E9726E" w:rsidP="00E9726E">
            <w:pPr>
              <w:rPr>
                <w:rFonts w:eastAsia="Times New Roman"/>
                <w:b/>
                <w:color w:val="000000"/>
                <w:sz w:val="20"/>
                <w:szCs w:val="20"/>
                <w:u w:val="single"/>
                <w:lang w:eastAsia="en-GB"/>
              </w:rPr>
            </w:pPr>
          </w:p>
        </w:tc>
        <w:tc>
          <w:tcPr>
            <w:tcW w:w="3827" w:type="dxa"/>
          </w:tcPr>
          <w:p w14:paraId="5376FDCA" w14:textId="77777777" w:rsidR="0099742C" w:rsidRPr="0099742C" w:rsidRDefault="0099742C" w:rsidP="0099742C">
            <w:pPr>
              <w:rPr>
                <w:sz w:val="20"/>
                <w:szCs w:val="20"/>
                <w:lang w:eastAsia="en-GB"/>
              </w:rPr>
            </w:pPr>
          </w:p>
          <w:p w14:paraId="027A54FE" w14:textId="5D1F050C" w:rsidR="005E0313" w:rsidRDefault="0099742C" w:rsidP="0056631D">
            <w:pPr>
              <w:rPr>
                <w:sz w:val="20"/>
                <w:szCs w:val="20"/>
                <w:lang w:eastAsia="en-GB"/>
              </w:rPr>
            </w:pPr>
            <w:r w:rsidRPr="0099742C">
              <w:rPr>
                <w:sz w:val="20"/>
                <w:szCs w:val="20"/>
                <w:lang w:eastAsia="en-GB"/>
              </w:rPr>
              <w:t>Numbers using the toilets at any one time will be kept under review and additional measures to restrict numbers using the toilets will be introduced if necessary.</w:t>
            </w:r>
          </w:p>
          <w:p w14:paraId="6E764323" w14:textId="33FF15A1" w:rsidR="005E0313" w:rsidRPr="0056631D" w:rsidRDefault="005E0313" w:rsidP="0056631D">
            <w:pPr>
              <w:rPr>
                <w:sz w:val="20"/>
                <w:szCs w:val="20"/>
                <w:lang w:eastAsia="en-GB"/>
              </w:rPr>
            </w:pPr>
          </w:p>
        </w:tc>
        <w:tc>
          <w:tcPr>
            <w:tcW w:w="1134" w:type="dxa"/>
          </w:tcPr>
          <w:p w14:paraId="0FC6670E" w14:textId="77777777" w:rsidR="00A053AF" w:rsidRDefault="00A053AF" w:rsidP="004E3E29">
            <w:pPr>
              <w:rPr>
                <w:sz w:val="20"/>
                <w:szCs w:val="20"/>
              </w:rPr>
            </w:pPr>
          </w:p>
          <w:p w14:paraId="49FA79F8" w14:textId="74A0B10F" w:rsidR="00E9726E" w:rsidRDefault="00E9726E" w:rsidP="004E3E29">
            <w:pPr>
              <w:rPr>
                <w:sz w:val="20"/>
                <w:szCs w:val="20"/>
              </w:rPr>
            </w:pPr>
          </w:p>
        </w:tc>
        <w:tc>
          <w:tcPr>
            <w:tcW w:w="992" w:type="dxa"/>
          </w:tcPr>
          <w:p w14:paraId="2925FA6F" w14:textId="77777777" w:rsidR="00E9726E" w:rsidRPr="00D74686" w:rsidRDefault="00E9726E" w:rsidP="00130B3C">
            <w:pPr>
              <w:rPr>
                <w:sz w:val="20"/>
                <w:szCs w:val="20"/>
              </w:rPr>
            </w:pPr>
          </w:p>
        </w:tc>
        <w:tc>
          <w:tcPr>
            <w:tcW w:w="1276" w:type="dxa"/>
          </w:tcPr>
          <w:p w14:paraId="310537E9" w14:textId="77777777" w:rsidR="00E9726E" w:rsidRPr="00D74686" w:rsidRDefault="00E9726E" w:rsidP="00130B3C">
            <w:pPr>
              <w:rPr>
                <w:sz w:val="20"/>
                <w:szCs w:val="20"/>
              </w:rPr>
            </w:pPr>
          </w:p>
        </w:tc>
      </w:tr>
      <w:tr w:rsidR="00A6131F" w:rsidRPr="00D74686" w14:paraId="13BCA985" w14:textId="77777777" w:rsidTr="00E9726E">
        <w:tc>
          <w:tcPr>
            <w:tcW w:w="8217" w:type="dxa"/>
            <w:gridSpan w:val="2"/>
          </w:tcPr>
          <w:p w14:paraId="62826D4E" w14:textId="2E724DA3" w:rsidR="00A6131F" w:rsidRPr="00F02A8C" w:rsidRDefault="00F02A8C" w:rsidP="00F02A8C">
            <w:pPr>
              <w:rPr>
                <w:b/>
                <w:sz w:val="20"/>
                <w:szCs w:val="20"/>
                <w:u w:val="single"/>
              </w:rPr>
            </w:pPr>
            <w:r>
              <w:rPr>
                <w:b/>
                <w:sz w:val="20"/>
                <w:szCs w:val="20"/>
                <w:u w:val="single"/>
              </w:rPr>
              <w:t xml:space="preserve">Confirmed COVID-19 Case </w:t>
            </w:r>
            <w:r w:rsidR="000D1998">
              <w:rPr>
                <w:b/>
                <w:sz w:val="20"/>
                <w:szCs w:val="20"/>
                <w:u w:val="single"/>
              </w:rPr>
              <w:t>in building</w:t>
            </w:r>
          </w:p>
          <w:p w14:paraId="277EC8CB" w14:textId="77777777" w:rsidR="00A62257" w:rsidRPr="005117F7" w:rsidRDefault="00A62257" w:rsidP="00A62257">
            <w:pPr>
              <w:pStyle w:val="ListParagraph"/>
              <w:numPr>
                <w:ilvl w:val="0"/>
                <w:numId w:val="41"/>
              </w:numPr>
              <w:rPr>
                <w:sz w:val="20"/>
                <w:szCs w:val="20"/>
              </w:rPr>
            </w:pPr>
            <w:r w:rsidRPr="0056682C">
              <w:rPr>
                <w:sz w:val="20"/>
                <w:szCs w:val="20"/>
              </w:rPr>
              <w:t xml:space="preserve">If any staff </w:t>
            </w:r>
            <w:r>
              <w:rPr>
                <w:sz w:val="20"/>
                <w:szCs w:val="20"/>
              </w:rPr>
              <w:t xml:space="preserve">start to display COVID-19 symptoms - </w:t>
            </w:r>
            <w:r w:rsidRPr="005117F7">
              <w:rPr>
                <w:sz w:val="20"/>
                <w:szCs w:val="20"/>
              </w:rPr>
              <w:t>a new continuous cough</w:t>
            </w:r>
            <w:r>
              <w:rPr>
                <w:sz w:val="20"/>
                <w:szCs w:val="20"/>
              </w:rPr>
              <w:t xml:space="preserve">; </w:t>
            </w:r>
            <w:r w:rsidRPr="005117F7">
              <w:rPr>
                <w:sz w:val="20"/>
                <w:szCs w:val="20"/>
              </w:rPr>
              <w:t>a high temperature</w:t>
            </w:r>
            <w:r>
              <w:rPr>
                <w:sz w:val="20"/>
                <w:szCs w:val="20"/>
              </w:rPr>
              <w:t xml:space="preserve">; </w:t>
            </w:r>
            <w:r w:rsidRPr="005117F7">
              <w:rPr>
                <w:sz w:val="20"/>
                <w:szCs w:val="20"/>
              </w:rPr>
              <w:t>a los</w:t>
            </w:r>
            <w:r>
              <w:rPr>
                <w:sz w:val="20"/>
                <w:szCs w:val="20"/>
              </w:rPr>
              <w:t xml:space="preserve">s of, or change in </w:t>
            </w:r>
            <w:r w:rsidRPr="005117F7">
              <w:rPr>
                <w:sz w:val="20"/>
                <w:szCs w:val="20"/>
              </w:rPr>
              <w:t>sense of taste or smell</w:t>
            </w:r>
            <w:r>
              <w:rPr>
                <w:sz w:val="20"/>
                <w:szCs w:val="20"/>
              </w:rPr>
              <w:t xml:space="preserve">; </w:t>
            </w:r>
            <w:r w:rsidRPr="005117F7">
              <w:rPr>
                <w:sz w:val="20"/>
                <w:szCs w:val="20"/>
              </w:rPr>
              <w:t>they will be sent home and advised to follow the stay at home guidance.</w:t>
            </w:r>
          </w:p>
          <w:p w14:paraId="79DA4939" w14:textId="45E9D456" w:rsidR="00A6131F" w:rsidRPr="0056682C" w:rsidRDefault="00A62257" w:rsidP="00A62257">
            <w:pPr>
              <w:pStyle w:val="ListParagraph"/>
              <w:numPr>
                <w:ilvl w:val="0"/>
                <w:numId w:val="41"/>
              </w:numPr>
              <w:rPr>
                <w:sz w:val="20"/>
                <w:szCs w:val="20"/>
              </w:rPr>
            </w:pPr>
            <w:r w:rsidRPr="0056682C">
              <w:rPr>
                <w:sz w:val="20"/>
                <w:szCs w:val="20"/>
              </w:rPr>
              <w:t>Staff notified via Test and Trace service must self-isolate to help stop the spread of Covid-19.</w:t>
            </w:r>
          </w:p>
        </w:tc>
        <w:tc>
          <w:tcPr>
            <w:tcW w:w="3827" w:type="dxa"/>
          </w:tcPr>
          <w:p w14:paraId="2CEF8731" w14:textId="77777777" w:rsidR="000D1998" w:rsidRDefault="000D1998" w:rsidP="008C660E">
            <w:pPr>
              <w:rPr>
                <w:sz w:val="20"/>
                <w:szCs w:val="20"/>
              </w:rPr>
            </w:pPr>
          </w:p>
          <w:p w14:paraId="463803B2" w14:textId="3FF65D64" w:rsidR="00A6131F" w:rsidRDefault="00A6131F" w:rsidP="00E17632">
            <w:pPr>
              <w:rPr>
                <w:sz w:val="20"/>
                <w:szCs w:val="20"/>
              </w:rPr>
            </w:pPr>
          </w:p>
        </w:tc>
        <w:tc>
          <w:tcPr>
            <w:tcW w:w="1134" w:type="dxa"/>
          </w:tcPr>
          <w:p w14:paraId="7C67FA71" w14:textId="77777777" w:rsidR="00A053AF" w:rsidRDefault="00A053AF" w:rsidP="00130B3C">
            <w:pPr>
              <w:rPr>
                <w:sz w:val="20"/>
                <w:szCs w:val="20"/>
              </w:rPr>
            </w:pPr>
          </w:p>
          <w:p w14:paraId="6DF2A465" w14:textId="5AE09E6E" w:rsidR="00A6131F" w:rsidRDefault="00A6131F" w:rsidP="00130B3C">
            <w:pPr>
              <w:rPr>
                <w:sz w:val="20"/>
                <w:szCs w:val="20"/>
              </w:rPr>
            </w:pPr>
          </w:p>
        </w:tc>
        <w:tc>
          <w:tcPr>
            <w:tcW w:w="992" w:type="dxa"/>
          </w:tcPr>
          <w:p w14:paraId="1099A3A4" w14:textId="77777777" w:rsidR="00A6131F" w:rsidRDefault="00A6131F" w:rsidP="00130B3C">
            <w:pPr>
              <w:rPr>
                <w:sz w:val="20"/>
                <w:szCs w:val="20"/>
              </w:rPr>
            </w:pPr>
          </w:p>
        </w:tc>
        <w:tc>
          <w:tcPr>
            <w:tcW w:w="1276" w:type="dxa"/>
          </w:tcPr>
          <w:p w14:paraId="7127823F" w14:textId="77777777" w:rsidR="00A6131F" w:rsidRDefault="00A6131F" w:rsidP="00130B3C">
            <w:pPr>
              <w:rPr>
                <w:sz w:val="20"/>
                <w:szCs w:val="20"/>
              </w:rPr>
            </w:pPr>
          </w:p>
        </w:tc>
      </w:tr>
    </w:tbl>
    <w:p w14:paraId="440650A7" w14:textId="64529925" w:rsidR="002C1F2E" w:rsidRDefault="002C1F2E">
      <w:pPr>
        <w:rPr>
          <w:sz w:val="20"/>
          <w:szCs w:val="20"/>
        </w:rPr>
      </w:pPr>
    </w:p>
    <w:p w14:paraId="7A3F3B56" w14:textId="25679D00" w:rsidR="00570AD9" w:rsidRDefault="00570AD9">
      <w:pPr>
        <w:rPr>
          <w:sz w:val="20"/>
          <w:szCs w:val="20"/>
        </w:rPr>
      </w:pPr>
    </w:p>
    <w:tbl>
      <w:tblPr>
        <w:tblStyle w:val="TableGrid"/>
        <w:tblW w:w="0" w:type="auto"/>
        <w:jc w:val="center"/>
        <w:tblLook w:val="04A0" w:firstRow="1" w:lastRow="0" w:firstColumn="1" w:lastColumn="0" w:noHBand="0" w:noVBand="1"/>
      </w:tblPr>
      <w:tblGrid>
        <w:gridCol w:w="6663"/>
        <w:gridCol w:w="8702"/>
      </w:tblGrid>
      <w:tr w:rsidR="00F85E30" w14:paraId="6138608F" w14:textId="77777777" w:rsidTr="00F02A8C">
        <w:trPr>
          <w:jc w:val="center"/>
        </w:trPr>
        <w:tc>
          <w:tcPr>
            <w:tcW w:w="15365" w:type="dxa"/>
            <w:gridSpan w:val="2"/>
            <w:shd w:val="clear" w:color="auto" w:fill="auto"/>
          </w:tcPr>
          <w:p w14:paraId="278F3EFC" w14:textId="77777777" w:rsidR="00570AD9" w:rsidRDefault="00570AD9" w:rsidP="003049CD">
            <w:pPr>
              <w:pStyle w:val="ListParagraph"/>
              <w:ind w:left="1004"/>
              <w:jc w:val="center"/>
              <w:rPr>
                <w:b/>
                <w:sz w:val="28"/>
                <w:szCs w:val="28"/>
              </w:rPr>
            </w:pPr>
          </w:p>
          <w:p w14:paraId="115402AD" w14:textId="394BAF42" w:rsidR="000D1998" w:rsidRDefault="00A6131F" w:rsidP="003049CD">
            <w:pPr>
              <w:pStyle w:val="ListParagraph"/>
              <w:ind w:left="1004"/>
              <w:jc w:val="center"/>
              <w:rPr>
                <w:b/>
                <w:sz w:val="28"/>
                <w:szCs w:val="28"/>
              </w:rPr>
            </w:pPr>
            <w:r>
              <w:rPr>
                <w:b/>
                <w:sz w:val="28"/>
                <w:szCs w:val="28"/>
              </w:rPr>
              <w:t>Consultation</w:t>
            </w:r>
            <w:r w:rsidR="00F85E30" w:rsidRPr="003049CD">
              <w:rPr>
                <w:b/>
                <w:sz w:val="28"/>
                <w:szCs w:val="28"/>
              </w:rPr>
              <w:t xml:space="preserve"> Process</w:t>
            </w:r>
          </w:p>
          <w:p w14:paraId="625B3CCD" w14:textId="44FF4DAF" w:rsidR="00570AD9" w:rsidRPr="003049CD" w:rsidRDefault="00570AD9" w:rsidP="003049CD">
            <w:pPr>
              <w:pStyle w:val="ListParagraph"/>
              <w:ind w:left="1004"/>
              <w:jc w:val="center"/>
              <w:rPr>
                <w:b/>
                <w:sz w:val="28"/>
                <w:szCs w:val="28"/>
              </w:rPr>
            </w:pPr>
          </w:p>
        </w:tc>
      </w:tr>
      <w:tr w:rsidR="00F85E30" w14:paraId="5218F661" w14:textId="77777777" w:rsidTr="00F02A8C">
        <w:trPr>
          <w:jc w:val="center"/>
        </w:trPr>
        <w:tc>
          <w:tcPr>
            <w:tcW w:w="6663" w:type="dxa"/>
            <w:shd w:val="clear" w:color="auto" w:fill="D9D9D9" w:themeFill="background1" w:themeFillShade="D9"/>
          </w:tcPr>
          <w:p w14:paraId="090107E0" w14:textId="23961433" w:rsidR="00F02A8C" w:rsidRPr="00523D9E" w:rsidRDefault="0056682C" w:rsidP="005C6889">
            <w:pPr>
              <w:tabs>
                <w:tab w:val="left" w:pos="2588"/>
              </w:tabs>
              <w:rPr>
                <w:b/>
                <w:sz w:val="20"/>
                <w:szCs w:val="20"/>
              </w:rPr>
            </w:pPr>
            <w:r>
              <w:rPr>
                <w:b/>
                <w:sz w:val="20"/>
                <w:szCs w:val="20"/>
              </w:rPr>
              <w:t>Assessment s</w:t>
            </w:r>
            <w:r w:rsidR="00BE52C1">
              <w:rPr>
                <w:b/>
                <w:sz w:val="20"/>
                <w:szCs w:val="20"/>
              </w:rPr>
              <w:t>hared with staff</w:t>
            </w:r>
          </w:p>
        </w:tc>
        <w:tc>
          <w:tcPr>
            <w:tcW w:w="8702" w:type="dxa"/>
          </w:tcPr>
          <w:p w14:paraId="5CA364A5" w14:textId="734F6040" w:rsidR="00C20259" w:rsidRDefault="00F02A8C" w:rsidP="00A6131F">
            <w:pPr>
              <w:jc w:val="both"/>
              <w:rPr>
                <w:sz w:val="20"/>
                <w:szCs w:val="20"/>
              </w:rPr>
            </w:pPr>
            <w:r>
              <w:rPr>
                <w:sz w:val="20"/>
                <w:szCs w:val="20"/>
              </w:rPr>
              <w:t xml:space="preserve">First Draft </w:t>
            </w:r>
            <w:r w:rsidR="00BE52C1">
              <w:rPr>
                <w:sz w:val="20"/>
                <w:szCs w:val="20"/>
              </w:rPr>
              <w:t>XXX</w:t>
            </w:r>
          </w:p>
          <w:p w14:paraId="3458EA15" w14:textId="2C5BE66B" w:rsidR="00570AD9" w:rsidRPr="00A6131F" w:rsidRDefault="00570AD9" w:rsidP="00A6131F">
            <w:pPr>
              <w:jc w:val="both"/>
              <w:rPr>
                <w:sz w:val="20"/>
                <w:szCs w:val="20"/>
              </w:rPr>
            </w:pPr>
          </w:p>
        </w:tc>
      </w:tr>
      <w:tr w:rsidR="00F85E30" w14:paraId="6799A4EF" w14:textId="77777777" w:rsidTr="00F02A8C">
        <w:trPr>
          <w:jc w:val="center"/>
        </w:trPr>
        <w:tc>
          <w:tcPr>
            <w:tcW w:w="6663" w:type="dxa"/>
            <w:shd w:val="clear" w:color="auto" w:fill="D9D9D9" w:themeFill="background1" w:themeFillShade="D9"/>
          </w:tcPr>
          <w:p w14:paraId="22B0BD68" w14:textId="0363FBBA" w:rsidR="00100E4F" w:rsidRPr="00523D9E" w:rsidRDefault="00BE52C1" w:rsidP="00C4566C">
            <w:pPr>
              <w:tabs>
                <w:tab w:val="left" w:pos="2588"/>
              </w:tabs>
              <w:rPr>
                <w:b/>
                <w:sz w:val="20"/>
                <w:szCs w:val="20"/>
              </w:rPr>
            </w:pPr>
            <w:r>
              <w:rPr>
                <w:b/>
                <w:sz w:val="20"/>
                <w:szCs w:val="20"/>
              </w:rPr>
              <w:t xml:space="preserve">Signed off by the Centre </w:t>
            </w:r>
            <w:r w:rsidR="00492E00">
              <w:rPr>
                <w:b/>
                <w:sz w:val="20"/>
                <w:szCs w:val="20"/>
              </w:rPr>
              <w:t>Management Team (C</w:t>
            </w:r>
            <w:r w:rsidR="00A6131F">
              <w:rPr>
                <w:b/>
                <w:sz w:val="20"/>
                <w:szCs w:val="20"/>
              </w:rPr>
              <w:t>MT)</w:t>
            </w:r>
          </w:p>
        </w:tc>
        <w:tc>
          <w:tcPr>
            <w:tcW w:w="8702" w:type="dxa"/>
          </w:tcPr>
          <w:p w14:paraId="63B57B42" w14:textId="2B8F6130" w:rsidR="00F85E30" w:rsidRDefault="001D2C73" w:rsidP="00C4566C">
            <w:pPr>
              <w:rPr>
                <w:sz w:val="20"/>
                <w:szCs w:val="20"/>
              </w:rPr>
            </w:pPr>
            <w:r>
              <w:rPr>
                <w:sz w:val="20"/>
                <w:szCs w:val="20"/>
              </w:rPr>
              <w:t>To be arranged</w:t>
            </w:r>
          </w:p>
          <w:p w14:paraId="715F1446" w14:textId="4E210479" w:rsidR="00570AD9" w:rsidRPr="00A6131F" w:rsidRDefault="00570AD9" w:rsidP="00C4566C">
            <w:pPr>
              <w:rPr>
                <w:sz w:val="20"/>
                <w:szCs w:val="20"/>
              </w:rPr>
            </w:pPr>
          </w:p>
        </w:tc>
      </w:tr>
      <w:tr w:rsidR="000D1998" w14:paraId="61AFC69A" w14:textId="77777777" w:rsidTr="00057861">
        <w:trPr>
          <w:jc w:val="center"/>
        </w:trPr>
        <w:tc>
          <w:tcPr>
            <w:tcW w:w="15365" w:type="dxa"/>
            <w:gridSpan w:val="2"/>
            <w:shd w:val="clear" w:color="auto" w:fill="D9D9D9" w:themeFill="background1" w:themeFillShade="D9"/>
          </w:tcPr>
          <w:p w14:paraId="08803081" w14:textId="77777777" w:rsidR="000D1998" w:rsidRDefault="000D1998" w:rsidP="000D1998">
            <w:pPr>
              <w:tabs>
                <w:tab w:val="left" w:pos="2588"/>
              </w:tabs>
              <w:jc w:val="center"/>
              <w:rPr>
                <w:b/>
                <w:sz w:val="20"/>
                <w:szCs w:val="20"/>
              </w:rPr>
            </w:pPr>
            <w:r>
              <w:rPr>
                <w:b/>
                <w:sz w:val="20"/>
                <w:szCs w:val="20"/>
              </w:rPr>
              <w:t>Risk assessment will be reviewed dynamically and updated following any significant changes</w:t>
            </w:r>
          </w:p>
          <w:p w14:paraId="1A76FC0A" w14:textId="331D5CDC" w:rsidR="00570AD9" w:rsidRPr="00A6131F" w:rsidRDefault="00570AD9" w:rsidP="000D1998">
            <w:pPr>
              <w:tabs>
                <w:tab w:val="left" w:pos="2588"/>
              </w:tabs>
              <w:jc w:val="center"/>
              <w:rPr>
                <w:b/>
                <w:sz w:val="20"/>
                <w:szCs w:val="20"/>
              </w:rPr>
            </w:pPr>
          </w:p>
        </w:tc>
      </w:tr>
      <w:tr w:rsidR="00A6131F" w14:paraId="0F1ACD18" w14:textId="77777777" w:rsidTr="00F02A8C">
        <w:trPr>
          <w:jc w:val="center"/>
        </w:trPr>
        <w:tc>
          <w:tcPr>
            <w:tcW w:w="15365" w:type="dxa"/>
            <w:gridSpan w:val="2"/>
            <w:shd w:val="clear" w:color="auto" w:fill="auto"/>
          </w:tcPr>
          <w:p w14:paraId="5A34B0FF" w14:textId="77777777" w:rsidR="00570AD9" w:rsidRDefault="00570AD9" w:rsidP="00A053AF">
            <w:pPr>
              <w:jc w:val="center"/>
              <w:rPr>
                <w:b/>
                <w:sz w:val="22"/>
                <w:szCs w:val="22"/>
              </w:rPr>
            </w:pPr>
          </w:p>
          <w:p w14:paraId="4DABFD1C" w14:textId="462C431B" w:rsidR="00BE52C1" w:rsidRDefault="00A6131F" w:rsidP="00A053AF">
            <w:pPr>
              <w:jc w:val="center"/>
              <w:rPr>
                <w:b/>
                <w:sz w:val="22"/>
                <w:szCs w:val="22"/>
              </w:rPr>
            </w:pPr>
            <w:r w:rsidRPr="0056682C">
              <w:rPr>
                <w:b/>
                <w:sz w:val="22"/>
                <w:szCs w:val="22"/>
              </w:rPr>
              <w:t>Once the risk assessment has been</w:t>
            </w:r>
            <w:r w:rsidR="0056682C" w:rsidRPr="0056682C">
              <w:rPr>
                <w:b/>
                <w:sz w:val="22"/>
                <w:szCs w:val="22"/>
              </w:rPr>
              <w:t xml:space="preserve"> agreed with </w:t>
            </w:r>
            <w:r w:rsidR="005E0313">
              <w:rPr>
                <w:b/>
                <w:sz w:val="22"/>
                <w:szCs w:val="22"/>
              </w:rPr>
              <w:t>staff</w:t>
            </w:r>
            <w:r w:rsidR="0056682C" w:rsidRPr="0056682C">
              <w:rPr>
                <w:b/>
                <w:sz w:val="22"/>
                <w:szCs w:val="22"/>
              </w:rPr>
              <w:t xml:space="preserve"> and</w:t>
            </w:r>
            <w:r w:rsidR="00BE52C1">
              <w:rPr>
                <w:b/>
                <w:sz w:val="22"/>
                <w:szCs w:val="22"/>
              </w:rPr>
              <w:t xml:space="preserve"> signed off then the </w:t>
            </w:r>
            <w:hyperlink r:id="rId21" w:history="1">
              <w:r w:rsidR="00BE52C1">
                <w:rPr>
                  <w:rStyle w:val="Hyperlink"/>
                  <w:b/>
                  <w:sz w:val="22"/>
                  <w:szCs w:val="22"/>
                </w:rPr>
                <w:t>Covid-Secure poster</w:t>
              </w:r>
            </w:hyperlink>
            <w:r w:rsidRPr="0056682C">
              <w:rPr>
                <w:b/>
                <w:sz w:val="22"/>
                <w:szCs w:val="22"/>
              </w:rPr>
              <w:t xml:space="preserve"> </w:t>
            </w:r>
            <w:r w:rsidR="00F02A8C" w:rsidRPr="0056682C">
              <w:rPr>
                <w:b/>
                <w:sz w:val="22"/>
                <w:szCs w:val="22"/>
              </w:rPr>
              <w:t>w</w:t>
            </w:r>
            <w:r w:rsidR="000D1998" w:rsidRPr="0056682C">
              <w:rPr>
                <w:b/>
                <w:sz w:val="22"/>
                <w:szCs w:val="22"/>
              </w:rPr>
              <w:t>ill be d</w:t>
            </w:r>
            <w:r w:rsidR="00F02A8C" w:rsidRPr="0056682C">
              <w:rPr>
                <w:b/>
                <w:sz w:val="22"/>
                <w:szCs w:val="22"/>
              </w:rPr>
              <w:t>isplayed in entrance</w:t>
            </w:r>
            <w:r w:rsidR="000D1998" w:rsidRPr="0056682C">
              <w:rPr>
                <w:b/>
                <w:sz w:val="22"/>
                <w:szCs w:val="22"/>
              </w:rPr>
              <w:t>s</w:t>
            </w:r>
          </w:p>
          <w:p w14:paraId="153E38EE" w14:textId="082D51E9" w:rsidR="00BE52C1" w:rsidRPr="0056682C" w:rsidRDefault="00BE52C1" w:rsidP="00A053AF">
            <w:pPr>
              <w:jc w:val="center"/>
              <w:rPr>
                <w:b/>
                <w:sz w:val="22"/>
                <w:szCs w:val="22"/>
              </w:rPr>
            </w:pPr>
          </w:p>
        </w:tc>
      </w:tr>
    </w:tbl>
    <w:p w14:paraId="3CB5EA23" w14:textId="67DF86AB" w:rsidR="00A053AF" w:rsidRDefault="00A053AF" w:rsidP="002A57BA">
      <w:pPr>
        <w:tabs>
          <w:tab w:val="left" w:pos="8610"/>
        </w:tabs>
        <w:rPr>
          <w:b/>
        </w:rPr>
      </w:pPr>
    </w:p>
    <w:sectPr w:rsidR="00A053AF" w:rsidSect="004557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F612" w14:textId="77777777" w:rsidR="00B000E7" w:rsidRDefault="00B000E7" w:rsidP="000924AD">
      <w:r>
        <w:separator/>
      </w:r>
    </w:p>
  </w:endnote>
  <w:endnote w:type="continuationSeparator" w:id="0">
    <w:p w14:paraId="6C4FE5B4" w14:textId="77777777" w:rsidR="00B000E7" w:rsidRDefault="00B000E7" w:rsidP="000924AD">
      <w:r>
        <w:continuationSeparator/>
      </w:r>
    </w:p>
  </w:endnote>
  <w:endnote w:type="continuationNotice" w:id="1">
    <w:p w14:paraId="455A49C8" w14:textId="77777777" w:rsidR="00B000E7" w:rsidRDefault="00B0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ODC P+ Helvetica Neue">
    <w:altName w:val="Calibri"/>
    <w:charset w:val="00"/>
    <w:family w:val="swiss"/>
    <w:pitch w:val="default"/>
    <w:sig w:usb0="00000003" w:usb1="00000000" w:usb2="00000000" w:usb3="00000000" w:csb0="00000001" w:csb1="00000000"/>
  </w:font>
  <w:font w:name="HelveticaNeueLT Std">
    <w:altName w:val="Arial"/>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4C25" w14:textId="77777777" w:rsidR="00BE52C1" w:rsidRDefault="00BE5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E6F9" w14:textId="2AF1B135" w:rsidR="00B000E7" w:rsidRDefault="0056631D" w:rsidP="006F4C5C">
    <w:pPr>
      <w:pStyle w:val="Footer"/>
      <w:rPr>
        <w:sz w:val="20"/>
        <w:szCs w:val="20"/>
      </w:rPr>
    </w:pPr>
    <w:r>
      <w:rPr>
        <w:sz w:val="20"/>
        <w:szCs w:val="20"/>
      </w:rPr>
      <w:t xml:space="preserve">Version </w:t>
    </w:r>
    <w:r w:rsidR="00492E00">
      <w:rPr>
        <w:sz w:val="20"/>
        <w:szCs w:val="20"/>
      </w:rPr>
      <w:t>1</w:t>
    </w:r>
    <w:r w:rsidR="00BC50BD">
      <w:rPr>
        <w:sz w:val="20"/>
        <w:szCs w:val="20"/>
      </w:rPr>
      <w:t>.0</w:t>
    </w:r>
  </w:p>
  <w:p w14:paraId="0954025A" w14:textId="23923FF1" w:rsidR="00B000E7" w:rsidRPr="008B6693" w:rsidRDefault="00B000E7" w:rsidP="00660B91">
    <w:pPr>
      <w:pStyle w:val="Foote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dt>
      <w:sdtPr>
        <w:id w:val="-1014456828"/>
        <w:docPartObj>
          <w:docPartGallery w:val="Page Numbers (Bottom of Page)"/>
          <w:docPartUnique/>
        </w:docPartObj>
      </w:sdtPr>
      <w:sdtEndPr>
        <w:rPr>
          <w:sz w:val="20"/>
          <w:szCs w:val="20"/>
        </w:rPr>
      </w:sdtEndPr>
      <w:sdtContent>
        <w:r w:rsidRPr="008B6693">
          <w:rPr>
            <w:sz w:val="20"/>
            <w:szCs w:val="20"/>
          </w:rPr>
          <w:fldChar w:fldCharType="begin"/>
        </w:r>
        <w:r w:rsidRPr="008B6693">
          <w:rPr>
            <w:sz w:val="20"/>
            <w:szCs w:val="20"/>
          </w:rPr>
          <w:instrText xml:space="preserve"> PAGE   \* MERGEFORMAT </w:instrText>
        </w:r>
        <w:r w:rsidRPr="008B6693">
          <w:rPr>
            <w:sz w:val="20"/>
            <w:szCs w:val="20"/>
          </w:rPr>
          <w:fldChar w:fldCharType="separate"/>
        </w:r>
        <w:r w:rsidR="00557DF7">
          <w:rPr>
            <w:noProof/>
            <w:sz w:val="20"/>
            <w:szCs w:val="20"/>
          </w:rPr>
          <w:t>1</w:t>
        </w:r>
        <w:r w:rsidRPr="008B6693">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6846" w14:textId="77777777" w:rsidR="00BE52C1" w:rsidRDefault="00BE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919E" w14:textId="77777777" w:rsidR="00B000E7" w:rsidRDefault="00B000E7" w:rsidP="000924AD">
      <w:r>
        <w:separator/>
      </w:r>
    </w:p>
  </w:footnote>
  <w:footnote w:type="continuationSeparator" w:id="0">
    <w:p w14:paraId="05BC5A3D" w14:textId="77777777" w:rsidR="00B000E7" w:rsidRDefault="00B000E7" w:rsidP="000924AD">
      <w:r>
        <w:continuationSeparator/>
      </w:r>
    </w:p>
  </w:footnote>
  <w:footnote w:type="continuationNotice" w:id="1">
    <w:p w14:paraId="681BE3D0" w14:textId="77777777" w:rsidR="00B000E7" w:rsidRDefault="00B000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2AFB" w14:textId="77777777" w:rsidR="00BE52C1" w:rsidRDefault="00BE5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8855" w14:textId="2C663AC4" w:rsidR="00B000E7" w:rsidRDefault="00B000E7" w:rsidP="00856BD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B7A5" w14:textId="77777777" w:rsidR="00BE52C1" w:rsidRDefault="00BE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61F"/>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00A"/>
    <w:multiLevelType w:val="hybridMultilevel"/>
    <w:tmpl w:val="A0BA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E25627"/>
    <w:multiLevelType w:val="multilevel"/>
    <w:tmpl w:val="A61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85194"/>
    <w:multiLevelType w:val="hybridMultilevel"/>
    <w:tmpl w:val="D534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1254D"/>
    <w:multiLevelType w:val="hybridMultilevel"/>
    <w:tmpl w:val="B2C847C8"/>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5" w15:restartNumberingAfterBreak="0">
    <w:nsid w:val="0ADB1D2F"/>
    <w:multiLevelType w:val="hybridMultilevel"/>
    <w:tmpl w:val="61DE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8552E2"/>
    <w:multiLevelType w:val="hybridMultilevel"/>
    <w:tmpl w:val="BBB0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C592C"/>
    <w:multiLevelType w:val="hybridMultilevel"/>
    <w:tmpl w:val="4B8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479C3"/>
    <w:multiLevelType w:val="hybridMultilevel"/>
    <w:tmpl w:val="5D0C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115A2"/>
    <w:multiLevelType w:val="hybridMultilevel"/>
    <w:tmpl w:val="ECD409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2946B7A"/>
    <w:multiLevelType w:val="hybridMultilevel"/>
    <w:tmpl w:val="7BC84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281DD2"/>
    <w:multiLevelType w:val="hybridMultilevel"/>
    <w:tmpl w:val="6C2A2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9A205A"/>
    <w:multiLevelType w:val="hybridMultilevel"/>
    <w:tmpl w:val="8AE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77649"/>
    <w:multiLevelType w:val="hybridMultilevel"/>
    <w:tmpl w:val="8EE6A034"/>
    <w:lvl w:ilvl="0" w:tplc="DA84BC5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14B71DD"/>
    <w:multiLevelType w:val="hybridMultilevel"/>
    <w:tmpl w:val="DF1C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A6AAF"/>
    <w:multiLevelType w:val="hybridMultilevel"/>
    <w:tmpl w:val="51CA17CC"/>
    <w:lvl w:ilvl="0" w:tplc="00F065D0">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2B4834B2"/>
    <w:multiLevelType w:val="hybridMultilevel"/>
    <w:tmpl w:val="B4B88BA2"/>
    <w:lvl w:ilvl="0" w:tplc="67F6B1A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2A4B7A"/>
    <w:multiLevelType w:val="hybridMultilevel"/>
    <w:tmpl w:val="75A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00F16"/>
    <w:multiLevelType w:val="hybridMultilevel"/>
    <w:tmpl w:val="C0E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25F3B"/>
    <w:multiLevelType w:val="hybridMultilevel"/>
    <w:tmpl w:val="64FEF9AA"/>
    <w:lvl w:ilvl="0" w:tplc="B67E6F2C">
      <w:start w:val="1"/>
      <w:numFmt w:val="bullet"/>
      <w:lvlText w:val="•"/>
      <w:lvlJc w:val="left"/>
      <w:pPr>
        <w:tabs>
          <w:tab w:val="num" w:pos="720"/>
        </w:tabs>
        <w:ind w:left="720" w:hanging="360"/>
      </w:pPr>
      <w:rPr>
        <w:rFonts w:ascii="Arial" w:hAnsi="Arial" w:hint="default"/>
      </w:rPr>
    </w:lvl>
    <w:lvl w:ilvl="1" w:tplc="4AEE204C">
      <w:start w:val="1"/>
      <w:numFmt w:val="bullet"/>
      <w:lvlText w:val="•"/>
      <w:lvlJc w:val="left"/>
      <w:pPr>
        <w:tabs>
          <w:tab w:val="num" w:pos="1440"/>
        </w:tabs>
        <w:ind w:left="1440" w:hanging="360"/>
      </w:pPr>
      <w:rPr>
        <w:rFonts w:ascii="Arial" w:hAnsi="Arial" w:hint="default"/>
      </w:rPr>
    </w:lvl>
    <w:lvl w:ilvl="2" w:tplc="6F488658" w:tentative="1">
      <w:start w:val="1"/>
      <w:numFmt w:val="bullet"/>
      <w:lvlText w:val="•"/>
      <w:lvlJc w:val="left"/>
      <w:pPr>
        <w:tabs>
          <w:tab w:val="num" w:pos="2160"/>
        </w:tabs>
        <w:ind w:left="2160" w:hanging="360"/>
      </w:pPr>
      <w:rPr>
        <w:rFonts w:ascii="Arial" w:hAnsi="Arial" w:hint="default"/>
      </w:rPr>
    </w:lvl>
    <w:lvl w:ilvl="3" w:tplc="48E8538C" w:tentative="1">
      <w:start w:val="1"/>
      <w:numFmt w:val="bullet"/>
      <w:lvlText w:val="•"/>
      <w:lvlJc w:val="left"/>
      <w:pPr>
        <w:tabs>
          <w:tab w:val="num" w:pos="2880"/>
        </w:tabs>
        <w:ind w:left="2880" w:hanging="360"/>
      </w:pPr>
      <w:rPr>
        <w:rFonts w:ascii="Arial" w:hAnsi="Arial" w:hint="default"/>
      </w:rPr>
    </w:lvl>
    <w:lvl w:ilvl="4" w:tplc="8F9E1D40" w:tentative="1">
      <w:start w:val="1"/>
      <w:numFmt w:val="bullet"/>
      <w:lvlText w:val="•"/>
      <w:lvlJc w:val="left"/>
      <w:pPr>
        <w:tabs>
          <w:tab w:val="num" w:pos="3600"/>
        </w:tabs>
        <w:ind w:left="3600" w:hanging="360"/>
      </w:pPr>
      <w:rPr>
        <w:rFonts w:ascii="Arial" w:hAnsi="Arial" w:hint="default"/>
      </w:rPr>
    </w:lvl>
    <w:lvl w:ilvl="5" w:tplc="9BD26B96" w:tentative="1">
      <w:start w:val="1"/>
      <w:numFmt w:val="bullet"/>
      <w:lvlText w:val="•"/>
      <w:lvlJc w:val="left"/>
      <w:pPr>
        <w:tabs>
          <w:tab w:val="num" w:pos="4320"/>
        </w:tabs>
        <w:ind w:left="4320" w:hanging="360"/>
      </w:pPr>
      <w:rPr>
        <w:rFonts w:ascii="Arial" w:hAnsi="Arial" w:hint="default"/>
      </w:rPr>
    </w:lvl>
    <w:lvl w:ilvl="6" w:tplc="EC4EF7D6" w:tentative="1">
      <w:start w:val="1"/>
      <w:numFmt w:val="bullet"/>
      <w:lvlText w:val="•"/>
      <w:lvlJc w:val="left"/>
      <w:pPr>
        <w:tabs>
          <w:tab w:val="num" w:pos="5040"/>
        </w:tabs>
        <w:ind w:left="5040" w:hanging="360"/>
      </w:pPr>
      <w:rPr>
        <w:rFonts w:ascii="Arial" w:hAnsi="Arial" w:hint="default"/>
      </w:rPr>
    </w:lvl>
    <w:lvl w:ilvl="7" w:tplc="83BEAE5A" w:tentative="1">
      <w:start w:val="1"/>
      <w:numFmt w:val="bullet"/>
      <w:lvlText w:val="•"/>
      <w:lvlJc w:val="left"/>
      <w:pPr>
        <w:tabs>
          <w:tab w:val="num" w:pos="5760"/>
        </w:tabs>
        <w:ind w:left="5760" w:hanging="360"/>
      </w:pPr>
      <w:rPr>
        <w:rFonts w:ascii="Arial" w:hAnsi="Arial" w:hint="default"/>
      </w:rPr>
    </w:lvl>
    <w:lvl w:ilvl="8" w:tplc="3B0478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05F74"/>
    <w:multiLevelType w:val="multilevel"/>
    <w:tmpl w:val="4556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9247F"/>
    <w:multiLevelType w:val="hybridMultilevel"/>
    <w:tmpl w:val="A75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43467"/>
    <w:multiLevelType w:val="hybridMultilevel"/>
    <w:tmpl w:val="3A96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452BF"/>
    <w:multiLevelType w:val="hybridMultilevel"/>
    <w:tmpl w:val="2D0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F1E8D"/>
    <w:multiLevelType w:val="hybridMultilevel"/>
    <w:tmpl w:val="7B26D968"/>
    <w:lvl w:ilvl="0" w:tplc="17DCD8F6">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C80749"/>
    <w:multiLevelType w:val="hybridMultilevel"/>
    <w:tmpl w:val="56B6140C"/>
    <w:lvl w:ilvl="0" w:tplc="72440AFA">
      <w:start w:val="1"/>
      <w:numFmt w:val="bullet"/>
      <w:lvlText w:val=""/>
      <w:lvlJc w:val="left"/>
      <w:pPr>
        <w:ind w:left="720" w:hanging="360"/>
      </w:pPr>
      <w:rPr>
        <w:rFonts w:ascii="Symbol" w:hAnsi="Symbol" w:hint="default"/>
      </w:rPr>
    </w:lvl>
    <w:lvl w:ilvl="1" w:tplc="6D7EDA38">
      <w:start w:val="1"/>
      <w:numFmt w:val="bullet"/>
      <w:lvlText w:val="o"/>
      <w:lvlJc w:val="left"/>
      <w:pPr>
        <w:ind w:left="1440" w:hanging="360"/>
      </w:pPr>
      <w:rPr>
        <w:rFonts w:ascii="Courier New" w:hAnsi="Courier New" w:hint="default"/>
      </w:rPr>
    </w:lvl>
    <w:lvl w:ilvl="2" w:tplc="350430A4">
      <w:start w:val="1"/>
      <w:numFmt w:val="bullet"/>
      <w:lvlText w:val=""/>
      <w:lvlJc w:val="left"/>
      <w:pPr>
        <w:ind w:left="2160" w:hanging="360"/>
      </w:pPr>
      <w:rPr>
        <w:rFonts w:ascii="Wingdings" w:hAnsi="Wingdings" w:hint="default"/>
      </w:rPr>
    </w:lvl>
    <w:lvl w:ilvl="3" w:tplc="6EECB05E">
      <w:start w:val="1"/>
      <w:numFmt w:val="bullet"/>
      <w:lvlText w:val=""/>
      <w:lvlJc w:val="left"/>
      <w:pPr>
        <w:ind w:left="2880" w:hanging="360"/>
      </w:pPr>
      <w:rPr>
        <w:rFonts w:ascii="Symbol" w:hAnsi="Symbol" w:hint="default"/>
      </w:rPr>
    </w:lvl>
    <w:lvl w:ilvl="4" w:tplc="AC7A458C">
      <w:start w:val="1"/>
      <w:numFmt w:val="bullet"/>
      <w:lvlText w:val="o"/>
      <w:lvlJc w:val="left"/>
      <w:pPr>
        <w:ind w:left="3600" w:hanging="360"/>
      </w:pPr>
      <w:rPr>
        <w:rFonts w:ascii="Courier New" w:hAnsi="Courier New" w:hint="default"/>
      </w:rPr>
    </w:lvl>
    <w:lvl w:ilvl="5" w:tplc="98462516">
      <w:start w:val="1"/>
      <w:numFmt w:val="bullet"/>
      <w:lvlText w:val=""/>
      <w:lvlJc w:val="left"/>
      <w:pPr>
        <w:ind w:left="4320" w:hanging="360"/>
      </w:pPr>
      <w:rPr>
        <w:rFonts w:ascii="Wingdings" w:hAnsi="Wingdings" w:hint="default"/>
      </w:rPr>
    </w:lvl>
    <w:lvl w:ilvl="6" w:tplc="118A3928">
      <w:start w:val="1"/>
      <w:numFmt w:val="bullet"/>
      <w:lvlText w:val=""/>
      <w:lvlJc w:val="left"/>
      <w:pPr>
        <w:ind w:left="5040" w:hanging="360"/>
      </w:pPr>
      <w:rPr>
        <w:rFonts w:ascii="Symbol" w:hAnsi="Symbol" w:hint="default"/>
      </w:rPr>
    </w:lvl>
    <w:lvl w:ilvl="7" w:tplc="40C89A32">
      <w:start w:val="1"/>
      <w:numFmt w:val="bullet"/>
      <w:lvlText w:val="o"/>
      <w:lvlJc w:val="left"/>
      <w:pPr>
        <w:ind w:left="5760" w:hanging="360"/>
      </w:pPr>
      <w:rPr>
        <w:rFonts w:ascii="Courier New" w:hAnsi="Courier New" w:hint="default"/>
      </w:rPr>
    </w:lvl>
    <w:lvl w:ilvl="8" w:tplc="1BDC44A4">
      <w:start w:val="1"/>
      <w:numFmt w:val="bullet"/>
      <w:lvlText w:val=""/>
      <w:lvlJc w:val="left"/>
      <w:pPr>
        <w:ind w:left="6480" w:hanging="360"/>
      </w:pPr>
      <w:rPr>
        <w:rFonts w:ascii="Wingdings" w:hAnsi="Wingdings" w:hint="default"/>
      </w:rPr>
    </w:lvl>
  </w:abstractNum>
  <w:abstractNum w:abstractNumId="26" w15:restartNumberingAfterBreak="0">
    <w:nsid w:val="46DB7CD3"/>
    <w:multiLevelType w:val="hybridMultilevel"/>
    <w:tmpl w:val="D2801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004B7"/>
    <w:multiLevelType w:val="hybridMultilevel"/>
    <w:tmpl w:val="315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51D94"/>
    <w:multiLevelType w:val="hybridMultilevel"/>
    <w:tmpl w:val="E4401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D1F5E68"/>
    <w:multiLevelType w:val="hybridMultilevel"/>
    <w:tmpl w:val="184EB47A"/>
    <w:lvl w:ilvl="0" w:tplc="2A7EA9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524324"/>
    <w:multiLevelType w:val="multilevel"/>
    <w:tmpl w:val="DC8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A4D6A"/>
    <w:multiLevelType w:val="multilevel"/>
    <w:tmpl w:val="605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98235B"/>
    <w:multiLevelType w:val="hybridMultilevel"/>
    <w:tmpl w:val="05FC1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ED4581"/>
    <w:multiLevelType w:val="hybridMultilevel"/>
    <w:tmpl w:val="AABA2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93193"/>
    <w:multiLevelType w:val="hybridMultilevel"/>
    <w:tmpl w:val="442808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45C612E"/>
    <w:multiLevelType w:val="hybridMultilevel"/>
    <w:tmpl w:val="A9D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04527"/>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544CA"/>
    <w:multiLevelType w:val="hybridMultilevel"/>
    <w:tmpl w:val="80EA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E92056"/>
    <w:multiLevelType w:val="hybridMultilevel"/>
    <w:tmpl w:val="99D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E2F92"/>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21F72"/>
    <w:multiLevelType w:val="hybridMultilevel"/>
    <w:tmpl w:val="12E67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47B8C"/>
    <w:multiLevelType w:val="hybridMultilevel"/>
    <w:tmpl w:val="1BB68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CD078F"/>
    <w:multiLevelType w:val="hybridMultilevel"/>
    <w:tmpl w:val="6D200736"/>
    <w:lvl w:ilvl="0" w:tplc="17DCD8F6">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6"/>
  </w:num>
  <w:num w:numId="3">
    <w:abstractNumId w:val="8"/>
  </w:num>
  <w:num w:numId="4">
    <w:abstractNumId w:val="23"/>
  </w:num>
  <w:num w:numId="5">
    <w:abstractNumId w:val="26"/>
  </w:num>
  <w:num w:numId="6">
    <w:abstractNumId w:val="27"/>
  </w:num>
  <w:num w:numId="7">
    <w:abstractNumId w:val="3"/>
  </w:num>
  <w:num w:numId="8">
    <w:abstractNumId w:val="22"/>
  </w:num>
  <w:num w:numId="9">
    <w:abstractNumId w:val="33"/>
  </w:num>
  <w:num w:numId="10">
    <w:abstractNumId w:val="35"/>
  </w:num>
  <w:num w:numId="11">
    <w:abstractNumId w:val="31"/>
  </w:num>
  <w:num w:numId="12">
    <w:abstractNumId w:val="30"/>
  </w:num>
  <w:num w:numId="13">
    <w:abstractNumId w:val="38"/>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0"/>
  </w:num>
  <w:num w:numId="18">
    <w:abstractNumId w:val="34"/>
  </w:num>
  <w:num w:numId="19">
    <w:abstractNumId w:val="28"/>
  </w:num>
  <w:num w:numId="20">
    <w:abstractNumId w:val="25"/>
  </w:num>
  <w:num w:numId="21">
    <w:abstractNumId w:val="36"/>
  </w:num>
  <w:num w:numId="22">
    <w:abstractNumId w:val="13"/>
  </w:num>
  <w:num w:numId="23">
    <w:abstractNumId w:val="0"/>
  </w:num>
  <w:num w:numId="24">
    <w:abstractNumId w:val="17"/>
  </w:num>
  <w:num w:numId="25">
    <w:abstractNumId w:val="29"/>
  </w:num>
  <w:num w:numId="26">
    <w:abstractNumId w:val="9"/>
  </w:num>
  <w:num w:numId="27">
    <w:abstractNumId w:val="16"/>
  </w:num>
  <w:num w:numId="28">
    <w:abstractNumId w:val="7"/>
  </w:num>
  <w:num w:numId="29">
    <w:abstractNumId w:val="5"/>
  </w:num>
  <w:num w:numId="30">
    <w:abstractNumId w:val="39"/>
  </w:num>
  <w:num w:numId="31">
    <w:abstractNumId w:val="15"/>
  </w:num>
  <w:num w:numId="32">
    <w:abstractNumId w:val="42"/>
  </w:num>
  <w:num w:numId="33">
    <w:abstractNumId w:val="24"/>
  </w:num>
  <w:num w:numId="34">
    <w:abstractNumId w:val="20"/>
  </w:num>
  <w:num w:numId="35">
    <w:abstractNumId w:val="2"/>
  </w:num>
  <w:num w:numId="36">
    <w:abstractNumId w:val="21"/>
  </w:num>
  <w:num w:numId="37">
    <w:abstractNumId w:val="19"/>
  </w:num>
  <w:num w:numId="38">
    <w:abstractNumId w:val="37"/>
  </w:num>
  <w:num w:numId="39">
    <w:abstractNumId w:val="11"/>
  </w:num>
  <w:num w:numId="40">
    <w:abstractNumId w:val="10"/>
  </w:num>
  <w:num w:numId="41">
    <w:abstractNumId w:val="41"/>
  </w:num>
  <w:num w:numId="42">
    <w:abstractNumId w:val="11"/>
  </w:num>
  <w:num w:numId="43">
    <w:abstractNumId w:val="32"/>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80"/>
    <w:rsid w:val="00000F6A"/>
    <w:rsid w:val="000013E0"/>
    <w:rsid w:val="00001EAE"/>
    <w:rsid w:val="000020FB"/>
    <w:rsid w:val="00002F8B"/>
    <w:rsid w:val="0000328E"/>
    <w:rsid w:val="0000519C"/>
    <w:rsid w:val="00010B8F"/>
    <w:rsid w:val="0001219A"/>
    <w:rsid w:val="000122DA"/>
    <w:rsid w:val="00012467"/>
    <w:rsid w:val="000137F8"/>
    <w:rsid w:val="00017D94"/>
    <w:rsid w:val="00017E22"/>
    <w:rsid w:val="00021056"/>
    <w:rsid w:val="00021114"/>
    <w:rsid w:val="00021598"/>
    <w:rsid w:val="00022A03"/>
    <w:rsid w:val="00022B40"/>
    <w:rsid w:val="000236B6"/>
    <w:rsid w:val="00023924"/>
    <w:rsid w:val="00024A61"/>
    <w:rsid w:val="00025F39"/>
    <w:rsid w:val="00026E60"/>
    <w:rsid w:val="000301B7"/>
    <w:rsid w:val="00030319"/>
    <w:rsid w:val="0003179F"/>
    <w:rsid w:val="00031A69"/>
    <w:rsid w:val="000361A8"/>
    <w:rsid w:val="00040262"/>
    <w:rsid w:val="00041FDC"/>
    <w:rsid w:val="000428C0"/>
    <w:rsid w:val="00042DCC"/>
    <w:rsid w:val="00043A20"/>
    <w:rsid w:val="0004439F"/>
    <w:rsid w:val="00044458"/>
    <w:rsid w:val="00045293"/>
    <w:rsid w:val="000454E6"/>
    <w:rsid w:val="0004579C"/>
    <w:rsid w:val="00046F7F"/>
    <w:rsid w:val="00051A78"/>
    <w:rsid w:val="000530BC"/>
    <w:rsid w:val="00053E85"/>
    <w:rsid w:val="000542E9"/>
    <w:rsid w:val="00054704"/>
    <w:rsid w:val="00056685"/>
    <w:rsid w:val="00057FEC"/>
    <w:rsid w:val="00061346"/>
    <w:rsid w:val="0006136C"/>
    <w:rsid w:val="00061E17"/>
    <w:rsid w:val="00062193"/>
    <w:rsid w:val="00062208"/>
    <w:rsid w:val="00062B3E"/>
    <w:rsid w:val="000630A1"/>
    <w:rsid w:val="00064CD6"/>
    <w:rsid w:val="000662CA"/>
    <w:rsid w:val="00066754"/>
    <w:rsid w:val="00067EB0"/>
    <w:rsid w:val="00070522"/>
    <w:rsid w:val="00070F8B"/>
    <w:rsid w:val="00071770"/>
    <w:rsid w:val="00071E48"/>
    <w:rsid w:val="00072FC6"/>
    <w:rsid w:val="00073292"/>
    <w:rsid w:val="0007384E"/>
    <w:rsid w:val="000757B2"/>
    <w:rsid w:val="00076BD7"/>
    <w:rsid w:val="000777F7"/>
    <w:rsid w:val="00080EA4"/>
    <w:rsid w:val="00082697"/>
    <w:rsid w:val="0008459D"/>
    <w:rsid w:val="00085DAC"/>
    <w:rsid w:val="000865B6"/>
    <w:rsid w:val="000924AD"/>
    <w:rsid w:val="00092631"/>
    <w:rsid w:val="000940C9"/>
    <w:rsid w:val="00095989"/>
    <w:rsid w:val="000A103C"/>
    <w:rsid w:val="000A1F61"/>
    <w:rsid w:val="000A678D"/>
    <w:rsid w:val="000B0B47"/>
    <w:rsid w:val="000B12D9"/>
    <w:rsid w:val="000B164C"/>
    <w:rsid w:val="000B3E94"/>
    <w:rsid w:val="000B6636"/>
    <w:rsid w:val="000C286D"/>
    <w:rsid w:val="000C2B77"/>
    <w:rsid w:val="000C2B8E"/>
    <w:rsid w:val="000C536C"/>
    <w:rsid w:val="000C5BDE"/>
    <w:rsid w:val="000C5FC4"/>
    <w:rsid w:val="000C69F0"/>
    <w:rsid w:val="000C6F68"/>
    <w:rsid w:val="000C72DF"/>
    <w:rsid w:val="000C7C13"/>
    <w:rsid w:val="000D0082"/>
    <w:rsid w:val="000D02CC"/>
    <w:rsid w:val="000D07B6"/>
    <w:rsid w:val="000D1998"/>
    <w:rsid w:val="000D3CF6"/>
    <w:rsid w:val="000D4BBC"/>
    <w:rsid w:val="000D53F4"/>
    <w:rsid w:val="000D5B20"/>
    <w:rsid w:val="000D6BC8"/>
    <w:rsid w:val="000E1951"/>
    <w:rsid w:val="000E2801"/>
    <w:rsid w:val="000E3828"/>
    <w:rsid w:val="000E4342"/>
    <w:rsid w:val="000E4AAB"/>
    <w:rsid w:val="000E64B4"/>
    <w:rsid w:val="000E7697"/>
    <w:rsid w:val="000F2EC1"/>
    <w:rsid w:val="000F3AA5"/>
    <w:rsid w:val="000F4D0F"/>
    <w:rsid w:val="000F50FF"/>
    <w:rsid w:val="001007BF"/>
    <w:rsid w:val="00100E4F"/>
    <w:rsid w:val="00101355"/>
    <w:rsid w:val="001031B2"/>
    <w:rsid w:val="0010323F"/>
    <w:rsid w:val="00104E32"/>
    <w:rsid w:val="00106617"/>
    <w:rsid w:val="00106959"/>
    <w:rsid w:val="0010723E"/>
    <w:rsid w:val="00107F4C"/>
    <w:rsid w:val="001132A0"/>
    <w:rsid w:val="00114F8B"/>
    <w:rsid w:val="00115D0C"/>
    <w:rsid w:val="00115EA1"/>
    <w:rsid w:val="00117640"/>
    <w:rsid w:val="001202A0"/>
    <w:rsid w:val="001206E9"/>
    <w:rsid w:val="00123E24"/>
    <w:rsid w:val="0012576F"/>
    <w:rsid w:val="00125D9A"/>
    <w:rsid w:val="00130394"/>
    <w:rsid w:val="001304A6"/>
    <w:rsid w:val="001307BA"/>
    <w:rsid w:val="00130B3C"/>
    <w:rsid w:val="0013118A"/>
    <w:rsid w:val="00133154"/>
    <w:rsid w:val="0013369D"/>
    <w:rsid w:val="0013376E"/>
    <w:rsid w:val="00133D5D"/>
    <w:rsid w:val="001349F9"/>
    <w:rsid w:val="00134BCA"/>
    <w:rsid w:val="00135127"/>
    <w:rsid w:val="00136F95"/>
    <w:rsid w:val="0013738A"/>
    <w:rsid w:val="00141B9A"/>
    <w:rsid w:val="00143F38"/>
    <w:rsid w:val="00144ED8"/>
    <w:rsid w:val="00144F38"/>
    <w:rsid w:val="00144FD0"/>
    <w:rsid w:val="00145422"/>
    <w:rsid w:val="001462BC"/>
    <w:rsid w:val="00147A78"/>
    <w:rsid w:val="00150E6F"/>
    <w:rsid w:val="00151961"/>
    <w:rsid w:val="00151EA6"/>
    <w:rsid w:val="00155D6E"/>
    <w:rsid w:val="00155F58"/>
    <w:rsid w:val="00155FC3"/>
    <w:rsid w:val="001566A5"/>
    <w:rsid w:val="00156A60"/>
    <w:rsid w:val="001601ED"/>
    <w:rsid w:val="00160DF5"/>
    <w:rsid w:val="00161C6E"/>
    <w:rsid w:val="00162501"/>
    <w:rsid w:val="001677D7"/>
    <w:rsid w:val="0016780E"/>
    <w:rsid w:val="00170975"/>
    <w:rsid w:val="00170AF4"/>
    <w:rsid w:val="001757B3"/>
    <w:rsid w:val="001770BB"/>
    <w:rsid w:val="00177D94"/>
    <w:rsid w:val="00180F1F"/>
    <w:rsid w:val="001848D5"/>
    <w:rsid w:val="00184A56"/>
    <w:rsid w:val="001853D9"/>
    <w:rsid w:val="00187F29"/>
    <w:rsid w:val="00192334"/>
    <w:rsid w:val="0019359F"/>
    <w:rsid w:val="001966AF"/>
    <w:rsid w:val="00197CE8"/>
    <w:rsid w:val="001A03CB"/>
    <w:rsid w:val="001A0C9A"/>
    <w:rsid w:val="001A3004"/>
    <w:rsid w:val="001A3421"/>
    <w:rsid w:val="001A3F7F"/>
    <w:rsid w:val="001A4251"/>
    <w:rsid w:val="001A5865"/>
    <w:rsid w:val="001A65BD"/>
    <w:rsid w:val="001A7498"/>
    <w:rsid w:val="001B1478"/>
    <w:rsid w:val="001B19C7"/>
    <w:rsid w:val="001B1CEB"/>
    <w:rsid w:val="001B33CE"/>
    <w:rsid w:val="001B3965"/>
    <w:rsid w:val="001B44AB"/>
    <w:rsid w:val="001B593A"/>
    <w:rsid w:val="001B69C5"/>
    <w:rsid w:val="001C16EB"/>
    <w:rsid w:val="001C21D9"/>
    <w:rsid w:val="001C379F"/>
    <w:rsid w:val="001C4ACD"/>
    <w:rsid w:val="001C542B"/>
    <w:rsid w:val="001C585A"/>
    <w:rsid w:val="001C5CDD"/>
    <w:rsid w:val="001C78F4"/>
    <w:rsid w:val="001D06EE"/>
    <w:rsid w:val="001D140A"/>
    <w:rsid w:val="001D2667"/>
    <w:rsid w:val="001D2C73"/>
    <w:rsid w:val="001D2D5E"/>
    <w:rsid w:val="001D304A"/>
    <w:rsid w:val="001D3C34"/>
    <w:rsid w:val="001D422A"/>
    <w:rsid w:val="001D4CAD"/>
    <w:rsid w:val="001D57E9"/>
    <w:rsid w:val="001D6605"/>
    <w:rsid w:val="001D6A9F"/>
    <w:rsid w:val="001E0C05"/>
    <w:rsid w:val="001E1620"/>
    <w:rsid w:val="001E1F00"/>
    <w:rsid w:val="001E41FA"/>
    <w:rsid w:val="001E44E4"/>
    <w:rsid w:val="001F11B3"/>
    <w:rsid w:val="001F2C83"/>
    <w:rsid w:val="001F2C88"/>
    <w:rsid w:val="001F3BB1"/>
    <w:rsid w:val="001F4E06"/>
    <w:rsid w:val="001F4E42"/>
    <w:rsid w:val="001F5D88"/>
    <w:rsid w:val="0020100C"/>
    <w:rsid w:val="00201980"/>
    <w:rsid w:val="002025B4"/>
    <w:rsid w:val="00203C61"/>
    <w:rsid w:val="0020466D"/>
    <w:rsid w:val="0020515D"/>
    <w:rsid w:val="002079AB"/>
    <w:rsid w:val="00210134"/>
    <w:rsid w:val="00210A8E"/>
    <w:rsid w:val="00211CF6"/>
    <w:rsid w:val="002129A3"/>
    <w:rsid w:val="0021386F"/>
    <w:rsid w:val="00214427"/>
    <w:rsid w:val="00214C2A"/>
    <w:rsid w:val="00214F7F"/>
    <w:rsid w:val="00215674"/>
    <w:rsid w:val="00217824"/>
    <w:rsid w:val="00217F1C"/>
    <w:rsid w:val="00220EB1"/>
    <w:rsid w:val="002212B8"/>
    <w:rsid w:val="0022232F"/>
    <w:rsid w:val="0022310D"/>
    <w:rsid w:val="00224A30"/>
    <w:rsid w:val="002251A8"/>
    <w:rsid w:val="002315AB"/>
    <w:rsid w:val="00233150"/>
    <w:rsid w:val="00233736"/>
    <w:rsid w:val="00236721"/>
    <w:rsid w:val="002376C7"/>
    <w:rsid w:val="00240AAA"/>
    <w:rsid w:val="00241067"/>
    <w:rsid w:val="0024127F"/>
    <w:rsid w:val="00242158"/>
    <w:rsid w:val="00243A4A"/>
    <w:rsid w:val="002447D9"/>
    <w:rsid w:val="00244E2A"/>
    <w:rsid w:val="00244E54"/>
    <w:rsid w:val="002455C6"/>
    <w:rsid w:val="0024711D"/>
    <w:rsid w:val="0025025E"/>
    <w:rsid w:val="00251930"/>
    <w:rsid w:val="0025441B"/>
    <w:rsid w:val="002546FC"/>
    <w:rsid w:val="00254FE0"/>
    <w:rsid w:val="00255072"/>
    <w:rsid w:val="0025610E"/>
    <w:rsid w:val="00256915"/>
    <w:rsid w:val="0026115D"/>
    <w:rsid w:val="00261181"/>
    <w:rsid w:val="002622C2"/>
    <w:rsid w:val="00266330"/>
    <w:rsid w:val="002708C2"/>
    <w:rsid w:val="0027196F"/>
    <w:rsid w:val="002741C7"/>
    <w:rsid w:val="00274521"/>
    <w:rsid w:val="00275299"/>
    <w:rsid w:val="002753E4"/>
    <w:rsid w:val="00277B0A"/>
    <w:rsid w:val="002808A0"/>
    <w:rsid w:val="00280F38"/>
    <w:rsid w:val="002822FC"/>
    <w:rsid w:val="002840E8"/>
    <w:rsid w:val="002846E0"/>
    <w:rsid w:val="0029089A"/>
    <w:rsid w:val="002912C9"/>
    <w:rsid w:val="002913B8"/>
    <w:rsid w:val="002919B9"/>
    <w:rsid w:val="0029309C"/>
    <w:rsid w:val="00293826"/>
    <w:rsid w:val="0029585A"/>
    <w:rsid w:val="00296326"/>
    <w:rsid w:val="00297ED4"/>
    <w:rsid w:val="002A2889"/>
    <w:rsid w:val="002A2D4D"/>
    <w:rsid w:val="002A32E9"/>
    <w:rsid w:val="002A5727"/>
    <w:rsid w:val="002A57BA"/>
    <w:rsid w:val="002A59F6"/>
    <w:rsid w:val="002B2986"/>
    <w:rsid w:val="002B2F5C"/>
    <w:rsid w:val="002B4650"/>
    <w:rsid w:val="002B46BC"/>
    <w:rsid w:val="002C1F2E"/>
    <w:rsid w:val="002C2394"/>
    <w:rsid w:val="002C4443"/>
    <w:rsid w:val="002C53F2"/>
    <w:rsid w:val="002D0595"/>
    <w:rsid w:val="002D3192"/>
    <w:rsid w:val="002D3591"/>
    <w:rsid w:val="002D51CE"/>
    <w:rsid w:val="002D51D6"/>
    <w:rsid w:val="002D54F9"/>
    <w:rsid w:val="002D6C06"/>
    <w:rsid w:val="002E037C"/>
    <w:rsid w:val="002E058C"/>
    <w:rsid w:val="002E14C4"/>
    <w:rsid w:val="002E1C58"/>
    <w:rsid w:val="002E45C5"/>
    <w:rsid w:val="002E65DF"/>
    <w:rsid w:val="002E6A0A"/>
    <w:rsid w:val="002E7C5C"/>
    <w:rsid w:val="002F01D7"/>
    <w:rsid w:val="002F0B11"/>
    <w:rsid w:val="002F1217"/>
    <w:rsid w:val="002F1788"/>
    <w:rsid w:val="002F1DCC"/>
    <w:rsid w:val="002F2367"/>
    <w:rsid w:val="002F3C10"/>
    <w:rsid w:val="002F51AC"/>
    <w:rsid w:val="002F56D4"/>
    <w:rsid w:val="002F7464"/>
    <w:rsid w:val="002F74B7"/>
    <w:rsid w:val="00301DFD"/>
    <w:rsid w:val="0030245A"/>
    <w:rsid w:val="003029E9"/>
    <w:rsid w:val="003049CD"/>
    <w:rsid w:val="003051E8"/>
    <w:rsid w:val="00305203"/>
    <w:rsid w:val="0030554C"/>
    <w:rsid w:val="003059BB"/>
    <w:rsid w:val="00305DD5"/>
    <w:rsid w:val="00306AB0"/>
    <w:rsid w:val="003108C0"/>
    <w:rsid w:val="00310D08"/>
    <w:rsid w:val="00311C4A"/>
    <w:rsid w:val="003123A7"/>
    <w:rsid w:val="00312B45"/>
    <w:rsid w:val="00314259"/>
    <w:rsid w:val="00314450"/>
    <w:rsid w:val="0031467E"/>
    <w:rsid w:val="00314D93"/>
    <w:rsid w:val="00317B33"/>
    <w:rsid w:val="00317D95"/>
    <w:rsid w:val="003229D0"/>
    <w:rsid w:val="00323093"/>
    <w:rsid w:val="00323B32"/>
    <w:rsid w:val="003245F5"/>
    <w:rsid w:val="003249A0"/>
    <w:rsid w:val="00327D24"/>
    <w:rsid w:val="00331B5F"/>
    <w:rsid w:val="003329C5"/>
    <w:rsid w:val="00333B58"/>
    <w:rsid w:val="0033642B"/>
    <w:rsid w:val="00337486"/>
    <w:rsid w:val="00337878"/>
    <w:rsid w:val="00337E0B"/>
    <w:rsid w:val="00340078"/>
    <w:rsid w:val="00340DA3"/>
    <w:rsid w:val="00342511"/>
    <w:rsid w:val="003437A3"/>
    <w:rsid w:val="00343CF6"/>
    <w:rsid w:val="0034525E"/>
    <w:rsid w:val="00345BAA"/>
    <w:rsid w:val="003465F9"/>
    <w:rsid w:val="0035043B"/>
    <w:rsid w:val="00351A12"/>
    <w:rsid w:val="003524BA"/>
    <w:rsid w:val="0035675F"/>
    <w:rsid w:val="003573A1"/>
    <w:rsid w:val="00360888"/>
    <w:rsid w:val="003610ED"/>
    <w:rsid w:val="00362B93"/>
    <w:rsid w:val="00362FFA"/>
    <w:rsid w:val="00363967"/>
    <w:rsid w:val="00364257"/>
    <w:rsid w:val="003662B2"/>
    <w:rsid w:val="00367071"/>
    <w:rsid w:val="003671DF"/>
    <w:rsid w:val="00370CDC"/>
    <w:rsid w:val="00371D6F"/>
    <w:rsid w:val="003721C9"/>
    <w:rsid w:val="003736DA"/>
    <w:rsid w:val="00374366"/>
    <w:rsid w:val="0037593A"/>
    <w:rsid w:val="00376165"/>
    <w:rsid w:val="0037645F"/>
    <w:rsid w:val="0037771F"/>
    <w:rsid w:val="00377AF7"/>
    <w:rsid w:val="00380AD4"/>
    <w:rsid w:val="00380C44"/>
    <w:rsid w:val="0038185C"/>
    <w:rsid w:val="003819B5"/>
    <w:rsid w:val="0038274E"/>
    <w:rsid w:val="003862E0"/>
    <w:rsid w:val="00386F8E"/>
    <w:rsid w:val="00390810"/>
    <w:rsid w:val="0039235F"/>
    <w:rsid w:val="003926F1"/>
    <w:rsid w:val="00392A80"/>
    <w:rsid w:val="00392ED0"/>
    <w:rsid w:val="00394B5A"/>
    <w:rsid w:val="00395886"/>
    <w:rsid w:val="00396676"/>
    <w:rsid w:val="003A01BB"/>
    <w:rsid w:val="003A13A3"/>
    <w:rsid w:val="003A2233"/>
    <w:rsid w:val="003A2DF5"/>
    <w:rsid w:val="003A4A02"/>
    <w:rsid w:val="003A6A15"/>
    <w:rsid w:val="003A7506"/>
    <w:rsid w:val="003A7BB9"/>
    <w:rsid w:val="003B3BD5"/>
    <w:rsid w:val="003B447F"/>
    <w:rsid w:val="003B67CF"/>
    <w:rsid w:val="003C0428"/>
    <w:rsid w:val="003C051E"/>
    <w:rsid w:val="003C0CBB"/>
    <w:rsid w:val="003C36D4"/>
    <w:rsid w:val="003C4312"/>
    <w:rsid w:val="003C5271"/>
    <w:rsid w:val="003C5FC5"/>
    <w:rsid w:val="003C628E"/>
    <w:rsid w:val="003C65EE"/>
    <w:rsid w:val="003C6739"/>
    <w:rsid w:val="003C685F"/>
    <w:rsid w:val="003C6B6E"/>
    <w:rsid w:val="003C7179"/>
    <w:rsid w:val="003C7522"/>
    <w:rsid w:val="003D0C1B"/>
    <w:rsid w:val="003D1D7F"/>
    <w:rsid w:val="003D31FC"/>
    <w:rsid w:val="003D368E"/>
    <w:rsid w:val="003D452F"/>
    <w:rsid w:val="003D71B6"/>
    <w:rsid w:val="003E132F"/>
    <w:rsid w:val="003E1A46"/>
    <w:rsid w:val="003E1BBD"/>
    <w:rsid w:val="003E3077"/>
    <w:rsid w:val="003E45EA"/>
    <w:rsid w:val="003E5A90"/>
    <w:rsid w:val="003E5B71"/>
    <w:rsid w:val="003E605D"/>
    <w:rsid w:val="003E674D"/>
    <w:rsid w:val="003E70F8"/>
    <w:rsid w:val="003E766B"/>
    <w:rsid w:val="003F06A0"/>
    <w:rsid w:val="003F1ABC"/>
    <w:rsid w:val="003F23A5"/>
    <w:rsid w:val="003F5D40"/>
    <w:rsid w:val="004001ED"/>
    <w:rsid w:val="00400646"/>
    <w:rsid w:val="00400954"/>
    <w:rsid w:val="004018A1"/>
    <w:rsid w:val="004030A4"/>
    <w:rsid w:val="004039A0"/>
    <w:rsid w:val="00403B1C"/>
    <w:rsid w:val="00406361"/>
    <w:rsid w:val="004110C6"/>
    <w:rsid w:val="00412132"/>
    <w:rsid w:val="00412663"/>
    <w:rsid w:val="004133D5"/>
    <w:rsid w:val="00413744"/>
    <w:rsid w:val="00413890"/>
    <w:rsid w:val="004143B8"/>
    <w:rsid w:val="00414A0F"/>
    <w:rsid w:val="004153CB"/>
    <w:rsid w:val="00416272"/>
    <w:rsid w:val="0041731C"/>
    <w:rsid w:val="004205DC"/>
    <w:rsid w:val="00421699"/>
    <w:rsid w:val="00423540"/>
    <w:rsid w:val="004235A3"/>
    <w:rsid w:val="004253ED"/>
    <w:rsid w:val="00426100"/>
    <w:rsid w:val="00426DD4"/>
    <w:rsid w:val="0042746D"/>
    <w:rsid w:val="00427D6E"/>
    <w:rsid w:val="00431824"/>
    <w:rsid w:val="00432617"/>
    <w:rsid w:val="00432838"/>
    <w:rsid w:val="0043502D"/>
    <w:rsid w:val="00435B9C"/>
    <w:rsid w:val="0043689A"/>
    <w:rsid w:val="004404FF"/>
    <w:rsid w:val="004420C7"/>
    <w:rsid w:val="00442CE4"/>
    <w:rsid w:val="004431F3"/>
    <w:rsid w:val="004443B2"/>
    <w:rsid w:val="00446356"/>
    <w:rsid w:val="00450B9D"/>
    <w:rsid w:val="00451E5C"/>
    <w:rsid w:val="00452A40"/>
    <w:rsid w:val="0045395A"/>
    <w:rsid w:val="00453C64"/>
    <w:rsid w:val="0045401F"/>
    <w:rsid w:val="00455383"/>
    <w:rsid w:val="004557D8"/>
    <w:rsid w:val="00456821"/>
    <w:rsid w:val="00460676"/>
    <w:rsid w:val="00460A17"/>
    <w:rsid w:val="00460E18"/>
    <w:rsid w:val="00461B17"/>
    <w:rsid w:val="00462632"/>
    <w:rsid w:val="004627A7"/>
    <w:rsid w:val="00462F3D"/>
    <w:rsid w:val="004633BB"/>
    <w:rsid w:val="00464801"/>
    <w:rsid w:val="004652DE"/>
    <w:rsid w:val="00465703"/>
    <w:rsid w:val="00466046"/>
    <w:rsid w:val="00466B23"/>
    <w:rsid w:val="00467C86"/>
    <w:rsid w:val="004708C2"/>
    <w:rsid w:val="00470BB1"/>
    <w:rsid w:val="00470F2D"/>
    <w:rsid w:val="00472641"/>
    <w:rsid w:val="00473003"/>
    <w:rsid w:val="00473B31"/>
    <w:rsid w:val="00476273"/>
    <w:rsid w:val="00476DB4"/>
    <w:rsid w:val="00476F7D"/>
    <w:rsid w:val="00477040"/>
    <w:rsid w:val="0047741A"/>
    <w:rsid w:val="00477E5A"/>
    <w:rsid w:val="00480CA2"/>
    <w:rsid w:val="00480F1D"/>
    <w:rsid w:val="004823B9"/>
    <w:rsid w:val="00482B1B"/>
    <w:rsid w:val="00483DA4"/>
    <w:rsid w:val="00484661"/>
    <w:rsid w:val="00484835"/>
    <w:rsid w:val="004848C7"/>
    <w:rsid w:val="00486272"/>
    <w:rsid w:val="00490831"/>
    <w:rsid w:val="00490D35"/>
    <w:rsid w:val="00490E17"/>
    <w:rsid w:val="00492E00"/>
    <w:rsid w:val="00493C46"/>
    <w:rsid w:val="004944DB"/>
    <w:rsid w:val="004972C8"/>
    <w:rsid w:val="0049759D"/>
    <w:rsid w:val="004A46DB"/>
    <w:rsid w:val="004A5FD1"/>
    <w:rsid w:val="004A65BB"/>
    <w:rsid w:val="004A7E7C"/>
    <w:rsid w:val="004B00F2"/>
    <w:rsid w:val="004B1038"/>
    <w:rsid w:val="004B1864"/>
    <w:rsid w:val="004B1B2F"/>
    <w:rsid w:val="004B30F3"/>
    <w:rsid w:val="004B3961"/>
    <w:rsid w:val="004B58D4"/>
    <w:rsid w:val="004B679D"/>
    <w:rsid w:val="004B6C33"/>
    <w:rsid w:val="004C0813"/>
    <w:rsid w:val="004C0F1F"/>
    <w:rsid w:val="004C13EF"/>
    <w:rsid w:val="004C6797"/>
    <w:rsid w:val="004D0EEC"/>
    <w:rsid w:val="004D15F3"/>
    <w:rsid w:val="004D2683"/>
    <w:rsid w:val="004D37D8"/>
    <w:rsid w:val="004D46B0"/>
    <w:rsid w:val="004D46DF"/>
    <w:rsid w:val="004D756C"/>
    <w:rsid w:val="004D770C"/>
    <w:rsid w:val="004D7B6A"/>
    <w:rsid w:val="004E0D61"/>
    <w:rsid w:val="004E0E18"/>
    <w:rsid w:val="004E2265"/>
    <w:rsid w:val="004E2F67"/>
    <w:rsid w:val="004E3E29"/>
    <w:rsid w:val="004E4E6C"/>
    <w:rsid w:val="004E59D2"/>
    <w:rsid w:val="004E755E"/>
    <w:rsid w:val="004E75DB"/>
    <w:rsid w:val="004E7711"/>
    <w:rsid w:val="004E7E92"/>
    <w:rsid w:val="004F0850"/>
    <w:rsid w:val="004F0F76"/>
    <w:rsid w:val="004F15AE"/>
    <w:rsid w:val="004F2286"/>
    <w:rsid w:val="004F4A55"/>
    <w:rsid w:val="004F4BF6"/>
    <w:rsid w:val="004F5CDC"/>
    <w:rsid w:val="004F6621"/>
    <w:rsid w:val="004F7569"/>
    <w:rsid w:val="00501842"/>
    <w:rsid w:val="00502BC9"/>
    <w:rsid w:val="00503187"/>
    <w:rsid w:val="005036AA"/>
    <w:rsid w:val="00505ECF"/>
    <w:rsid w:val="0051009E"/>
    <w:rsid w:val="00511272"/>
    <w:rsid w:val="005116A5"/>
    <w:rsid w:val="0051445C"/>
    <w:rsid w:val="00514F58"/>
    <w:rsid w:val="00516127"/>
    <w:rsid w:val="00516AA3"/>
    <w:rsid w:val="005173B8"/>
    <w:rsid w:val="005213C9"/>
    <w:rsid w:val="00523200"/>
    <w:rsid w:val="00523D9E"/>
    <w:rsid w:val="00523F19"/>
    <w:rsid w:val="00526A92"/>
    <w:rsid w:val="00527BE8"/>
    <w:rsid w:val="0053187E"/>
    <w:rsid w:val="00534493"/>
    <w:rsid w:val="00535792"/>
    <w:rsid w:val="005360E2"/>
    <w:rsid w:val="00536A9B"/>
    <w:rsid w:val="00540486"/>
    <w:rsid w:val="005425D8"/>
    <w:rsid w:val="00543AE9"/>
    <w:rsid w:val="00545627"/>
    <w:rsid w:val="005462FC"/>
    <w:rsid w:val="00550D88"/>
    <w:rsid w:val="00551527"/>
    <w:rsid w:val="0055424D"/>
    <w:rsid w:val="00555015"/>
    <w:rsid w:val="00555FEF"/>
    <w:rsid w:val="00557DF7"/>
    <w:rsid w:val="00560394"/>
    <w:rsid w:val="00562049"/>
    <w:rsid w:val="005630E5"/>
    <w:rsid w:val="0056631D"/>
    <w:rsid w:val="0056682C"/>
    <w:rsid w:val="00566A71"/>
    <w:rsid w:val="0057066D"/>
    <w:rsid w:val="00570AD9"/>
    <w:rsid w:val="00571E99"/>
    <w:rsid w:val="0057272F"/>
    <w:rsid w:val="00572A52"/>
    <w:rsid w:val="005731B2"/>
    <w:rsid w:val="005741F7"/>
    <w:rsid w:val="005752FB"/>
    <w:rsid w:val="00575F63"/>
    <w:rsid w:val="005763B8"/>
    <w:rsid w:val="0057796E"/>
    <w:rsid w:val="00585A92"/>
    <w:rsid w:val="00585C75"/>
    <w:rsid w:val="00587C6B"/>
    <w:rsid w:val="005909FF"/>
    <w:rsid w:val="005921C2"/>
    <w:rsid w:val="00595C76"/>
    <w:rsid w:val="00595F12"/>
    <w:rsid w:val="00596C96"/>
    <w:rsid w:val="005978C5"/>
    <w:rsid w:val="00597FDE"/>
    <w:rsid w:val="005A0FD6"/>
    <w:rsid w:val="005A26B5"/>
    <w:rsid w:val="005A3792"/>
    <w:rsid w:val="005A7F66"/>
    <w:rsid w:val="005B0579"/>
    <w:rsid w:val="005B3373"/>
    <w:rsid w:val="005B3F07"/>
    <w:rsid w:val="005B504F"/>
    <w:rsid w:val="005B6688"/>
    <w:rsid w:val="005B6812"/>
    <w:rsid w:val="005B6B35"/>
    <w:rsid w:val="005B7AEF"/>
    <w:rsid w:val="005C059A"/>
    <w:rsid w:val="005C07EC"/>
    <w:rsid w:val="005C23D3"/>
    <w:rsid w:val="005C36FE"/>
    <w:rsid w:val="005C60F6"/>
    <w:rsid w:val="005C6889"/>
    <w:rsid w:val="005D07ED"/>
    <w:rsid w:val="005D0AE4"/>
    <w:rsid w:val="005D0B32"/>
    <w:rsid w:val="005D29C1"/>
    <w:rsid w:val="005D2A25"/>
    <w:rsid w:val="005D2F58"/>
    <w:rsid w:val="005D2F7A"/>
    <w:rsid w:val="005D3F0F"/>
    <w:rsid w:val="005D404A"/>
    <w:rsid w:val="005D52CE"/>
    <w:rsid w:val="005E0313"/>
    <w:rsid w:val="005E236C"/>
    <w:rsid w:val="005E2E73"/>
    <w:rsid w:val="005E5731"/>
    <w:rsid w:val="005E60AC"/>
    <w:rsid w:val="005F172E"/>
    <w:rsid w:val="005F18B7"/>
    <w:rsid w:val="005F4C4C"/>
    <w:rsid w:val="005F6277"/>
    <w:rsid w:val="005F6683"/>
    <w:rsid w:val="005F6F57"/>
    <w:rsid w:val="005F72D3"/>
    <w:rsid w:val="006019BD"/>
    <w:rsid w:val="00602122"/>
    <w:rsid w:val="00603879"/>
    <w:rsid w:val="00607AD1"/>
    <w:rsid w:val="00611D34"/>
    <w:rsid w:val="00613098"/>
    <w:rsid w:val="006172D5"/>
    <w:rsid w:val="00617698"/>
    <w:rsid w:val="0062027A"/>
    <w:rsid w:val="0062328C"/>
    <w:rsid w:val="00624F1D"/>
    <w:rsid w:val="006256C2"/>
    <w:rsid w:val="00627884"/>
    <w:rsid w:val="00630C6A"/>
    <w:rsid w:val="00631058"/>
    <w:rsid w:val="006319E5"/>
    <w:rsid w:val="00632511"/>
    <w:rsid w:val="00632B9D"/>
    <w:rsid w:val="006353CC"/>
    <w:rsid w:val="0063697A"/>
    <w:rsid w:val="00637C38"/>
    <w:rsid w:val="006413C8"/>
    <w:rsid w:val="00641BE9"/>
    <w:rsid w:val="00643495"/>
    <w:rsid w:val="006462CB"/>
    <w:rsid w:val="006519B2"/>
    <w:rsid w:val="00651BA4"/>
    <w:rsid w:val="006551B5"/>
    <w:rsid w:val="00655577"/>
    <w:rsid w:val="006556DD"/>
    <w:rsid w:val="0065580F"/>
    <w:rsid w:val="006570B4"/>
    <w:rsid w:val="00660B91"/>
    <w:rsid w:val="00661B10"/>
    <w:rsid w:val="00662452"/>
    <w:rsid w:val="0066290A"/>
    <w:rsid w:val="00664B1D"/>
    <w:rsid w:val="006655B2"/>
    <w:rsid w:val="00667380"/>
    <w:rsid w:val="00667F66"/>
    <w:rsid w:val="006717ED"/>
    <w:rsid w:val="00671BF6"/>
    <w:rsid w:val="00673182"/>
    <w:rsid w:val="006733A0"/>
    <w:rsid w:val="006737A9"/>
    <w:rsid w:val="006751FA"/>
    <w:rsid w:val="0067599C"/>
    <w:rsid w:val="00675DEE"/>
    <w:rsid w:val="00676927"/>
    <w:rsid w:val="00680AB7"/>
    <w:rsid w:val="00681069"/>
    <w:rsid w:val="00682030"/>
    <w:rsid w:val="0068241D"/>
    <w:rsid w:val="00682453"/>
    <w:rsid w:val="00682FD1"/>
    <w:rsid w:val="00685B30"/>
    <w:rsid w:val="00685F36"/>
    <w:rsid w:val="0068673B"/>
    <w:rsid w:val="006870DB"/>
    <w:rsid w:val="0068736C"/>
    <w:rsid w:val="0069006F"/>
    <w:rsid w:val="00691531"/>
    <w:rsid w:val="00691A30"/>
    <w:rsid w:val="00692149"/>
    <w:rsid w:val="006921F6"/>
    <w:rsid w:val="00692CEF"/>
    <w:rsid w:val="00693810"/>
    <w:rsid w:val="0069455D"/>
    <w:rsid w:val="00694794"/>
    <w:rsid w:val="00695A45"/>
    <w:rsid w:val="006A2FF2"/>
    <w:rsid w:val="006A4824"/>
    <w:rsid w:val="006A5453"/>
    <w:rsid w:val="006A6B64"/>
    <w:rsid w:val="006B024F"/>
    <w:rsid w:val="006B1955"/>
    <w:rsid w:val="006B1D20"/>
    <w:rsid w:val="006B27F4"/>
    <w:rsid w:val="006B37A5"/>
    <w:rsid w:val="006B39DE"/>
    <w:rsid w:val="006B632F"/>
    <w:rsid w:val="006C110D"/>
    <w:rsid w:val="006C177A"/>
    <w:rsid w:val="006C17FC"/>
    <w:rsid w:val="006C1962"/>
    <w:rsid w:val="006C1B0C"/>
    <w:rsid w:val="006C2629"/>
    <w:rsid w:val="006C3C29"/>
    <w:rsid w:val="006C4DCD"/>
    <w:rsid w:val="006C6E75"/>
    <w:rsid w:val="006C7712"/>
    <w:rsid w:val="006D1F90"/>
    <w:rsid w:val="006D1FED"/>
    <w:rsid w:val="006D2BCE"/>
    <w:rsid w:val="006D43EA"/>
    <w:rsid w:val="006D626D"/>
    <w:rsid w:val="006D65E6"/>
    <w:rsid w:val="006D6642"/>
    <w:rsid w:val="006D6EC4"/>
    <w:rsid w:val="006D7C2B"/>
    <w:rsid w:val="006E0A35"/>
    <w:rsid w:val="006E0EE3"/>
    <w:rsid w:val="006E2A29"/>
    <w:rsid w:val="006E31E8"/>
    <w:rsid w:val="006E36AA"/>
    <w:rsid w:val="006E4D8E"/>
    <w:rsid w:val="006E5254"/>
    <w:rsid w:val="006E761B"/>
    <w:rsid w:val="006E7E7B"/>
    <w:rsid w:val="006F133B"/>
    <w:rsid w:val="006F2083"/>
    <w:rsid w:val="006F42DC"/>
    <w:rsid w:val="006F4C5C"/>
    <w:rsid w:val="006F6A31"/>
    <w:rsid w:val="006F6DE7"/>
    <w:rsid w:val="00701D04"/>
    <w:rsid w:val="0070321A"/>
    <w:rsid w:val="00703B79"/>
    <w:rsid w:val="00704073"/>
    <w:rsid w:val="007046F2"/>
    <w:rsid w:val="00710AEA"/>
    <w:rsid w:val="00710D50"/>
    <w:rsid w:val="00711DB9"/>
    <w:rsid w:val="00714F07"/>
    <w:rsid w:val="007155BE"/>
    <w:rsid w:val="00722C07"/>
    <w:rsid w:val="00723996"/>
    <w:rsid w:val="00724F1E"/>
    <w:rsid w:val="00725CF6"/>
    <w:rsid w:val="00725D5D"/>
    <w:rsid w:val="00726046"/>
    <w:rsid w:val="00727A1F"/>
    <w:rsid w:val="00727C77"/>
    <w:rsid w:val="007304EC"/>
    <w:rsid w:val="0073276E"/>
    <w:rsid w:val="00732F2C"/>
    <w:rsid w:val="007334C7"/>
    <w:rsid w:val="00733C25"/>
    <w:rsid w:val="00734109"/>
    <w:rsid w:val="007347BB"/>
    <w:rsid w:val="00734F85"/>
    <w:rsid w:val="007352D3"/>
    <w:rsid w:val="00737035"/>
    <w:rsid w:val="00737DAD"/>
    <w:rsid w:val="00741959"/>
    <w:rsid w:val="00743007"/>
    <w:rsid w:val="00744E2F"/>
    <w:rsid w:val="007505E0"/>
    <w:rsid w:val="007527EC"/>
    <w:rsid w:val="0075352D"/>
    <w:rsid w:val="00754880"/>
    <w:rsid w:val="00754E22"/>
    <w:rsid w:val="00756D1E"/>
    <w:rsid w:val="00757CAA"/>
    <w:rsid w:val="00761CF0"/>
    <w:rsid w:val="00762284"/>
    <w:rsid w:val="00762A70"/>
    <w:rsid w:val="0076381A"/>
    <w:rsid w:val="007649A9"/>
    <w:rsid w:val="0076579E"/>
    <w:rsid w:val="00766C3A"/>
    <w:rsid w:val="00767DB0"/>
    <w:rsid w:val="00771104"/>
    <w:rsid w:val="00771492"/>
    <w:rsid w:val="007726C3"/>
    <w:rsid w:val="007726FC"/>
    <w:rsid w:val="0077415A"/>
    <w:rsid w:val="00774240"/>
    <w:rsid w:val="00774356"/>
    <w:rsid w:val="0077511F"/>
    <w:rsid w:val="00776080"/>
    <w:rsid w:val="00776886"/>
    <w:rsid w:val="00777082"/>
    <w:rsid w:val="0077714E"/>
    <w:rsid w:val="007774C6"/>
    <w:rsid w:val="00781C5F"/>
    <w:rsid w:val="0078294C"/>
    <w:rsid w:val="00784B19"/>
    <w:rsid w:val="00784C55"/>
    <w:rsid w:val="00785906"/>
    <w:rsid w:val="007861B6"/>
    <w:rsid w:val="007863FA"/>
    <w:rsid w:val="007907BB"/>
    <w:rsid w:val="00790C21"/>
    <w:rsid w:val="00790C44"/>
    <w:rsid w:val="007924E0"/>
    <w:rsid w:val="00792F16"/>
    <w:rsid w:val="007932C5"/>
    <w:rsid w:val="00793B86"/>
    <w:rsid w:val="007948D9"/>
    <w:rsid w:val="00794F3F"/>
    <w:rsid w:val="00795136"/>
    <w:rsid w:val="0079566E"/>
    <w:rsid w:val="00796A6F"/>
    <w:rsid w:val="007A1BE7"/>
    <w:rsid w:val="007A223C"/>
    <w:rsid w:val="007A242A"/>
    <w:rsid w:val="007A28F6"/>
    <w:rsid w:val="007A299B"/>
    <w:rsid w:val="007A2FB8"/>
    <w:rsid w:val="007A3B79"/>
    <w:rsid w:val="007A3C96"/>
    <w:rsid w:val="007A4135"/>
    <w:rsid w:val="007A4318"/>
    <w:rsid w:val="007A4B24"/>
    <w:rsid w:val="007A4BD9"/>
    <w:rsid w:val="007A630E"/>
    <w:rsid w:val="007B02B9"/>
    <w:rsid w:val="007B2451"/>
    <w:rsid w:val="007B37A9"/>
    <w:rsid w:val="007B3805"/>
    <w:rsid w:val="007B474D"/>
    <w:rsid w:val="007B4794"/>
    <w:rsid w:val="007B502C"/>
    <w:rsid w:val="007B6B38"/>
    <w:rsid w:val="007B7535"/>
    <w:rsid w:val="007B7580"/>
    <w:rsid w:val="007B7834"/>
    <w:rsid w:val="007C0D01"/>
    <w:rsid w:val="007C1BD0"/>
    <w:rsid w:val="007C28D7"/>
    <w:rsid w:val="007C4AEF"/>
    <w:rsid w:val="007C5650"/>
    <w:rsid w:val="007C5E19"/>
    <w:rsid w:val="007C62FB"/>
    <w:rsid w:val="007C6515"/>
    <w:rsid w:val="007C72E2"/>
    <w:rsid w:val="007D00B2"/>
    <w:rsid w:val="007D01E3"/>
    <w:rsid w:val="007D03DC"/>
    <w:rsid w:val="007D2832"/>
    <w:rsid w:val="007D2B02"/>
    <w:rsid w:val="007D40FC"/>
    <w:rsid w:val="007D588D"/>
    <w:rsid w:val="007D73B5"/>
    <w:rsid w:val="007D7E02"/>
    <w:rsid w:val="007E14C6"/>
    <w:rsid w:val="007E14F4"/>
    <w:rsid w:val="007E1957"/>
    <w:rsid w:val="007E350D"/>
    <w:rsid w:val="007F2F10"/>
    <w:rsid w:val="007F3783"/>
    <w:rsid w:val="007F38EC"/>
    <w:rsid w:val="007F4363"/>
    <w:rsid w:val="007F6341"/>
    <w:rsid w:val="007F6F5B"/>
    <w:rsid w:val="007F72F0"/>
    <w:rsid w:val="007F7549"/>
    <w:rsid w:val="008010DC"/>
    <w:rsid w:val="008015A4"/>
    <w:rsid w:val="0080240C"/>
    <w:rsid w:val="0080370A"/>
    <w:rsid w:val="00803C8A"/>
    <w:rsid w:val="00804C46"/>
    <w:rsid w:val="008103B3"/>
    <w:rsid w:val="008110D7"/>
    <w:rsid w:val="008119BC"/>
    <w:rsid w:val="00811D3B"/>
    <w:rsid w:val="008131D9"/>
    <w:rsid w:val="0081396D"/>
    <w:rsid w:val="008140C3"/>
    <w:rsid w:val="008149BC"/>
    <w:rsid w:val="0081663A"/>
    <w:rsid w:val="00817625"/>
    <w:rsid w:val="00822938"/>
    <w:rsid w:val="00824104"/>
    <w:rsid w:val="0082410B"/>
    <w:rsid w:val="008253C0"/>
    <w:rsid w:val="00825D50"/>
    <w:rsid w:val="008261A1"/>
    <w:rsid w:val="00826299"/>
    <w:rsid w:val="00826551"/>
    <w:rsid w:val="008368E7"/>
    <w:rsid w:val="00840CD1"/>
    <w:rsid w:val="00843D2B"/>
    <w:rsid w:val="00843D37"/>
    <w:rsid w:val="00843DA8"/>
    <w:rsid w:val="00843DB8"/>
    <w:rsid w:val="00844EC2"/>
    <w:rsid w:val="008450E6"/>
    <w:rsid w:val="00846DB9"/>
    <w:rsid w:val="008470CA"/>
    <w:rsid w:val="008479C0"/>
    <w:rsid w:val="00847B75"/>
    <w:rsid w:val="00850586"/>
    <w:rsid w:val="00850608"/>
    <w:rsid w:val="00851963"/>
    <w:rsid w:val="00852605"/>
    <w:rsid w:val="00853147"/>
    <w:rsid w:val="008531DC"/>
    <w:rsid w:val="00853872"/>
    <w:rsid w:val="00854CE9"/>
    <w:rsid w:val="00856BD0"/>
    <w:rsid w:val="0085731F"/>
    <w:rsid w:val="00862035"/>
    <w:rsid w:val="008621C1"/>
    <w:rsid w:val="00863FB9"/>
    <w:rsid w:val="0086522C"/>
    <w:rsid w:val="00865D86"/>
    <w:rsid w:val="00867F94"/>
    <w:rsid w:val="00870B37"/>
    <w:rsid w:val="008713E1"/>
    <w:rsid w:val="00871AEA"/>
    <w:rsid w:val="00871B8E"/>
    <w:rsid w:val="00872175"/>
    <w:rsid w:val="00872FE9"/>
    <w:rsid w:val="008742FC"/>
    <w:rsid w:val="00876836"/>
    <w:rsid w:val="0087742D"/>
    <w:rsid w:val="00877999"/>
    <w:rsid w:val="008808BD"/>
    <w:rsid w:val="00880CF6"/>
    <w:rsid w:val="008872E1"/>
    <w:rsid w:val="00887A8A"/>
    <w:rsid w:val="008906BE"/>
    <w:rsid w:val="00892283"/>
    <w:rsid w:val="00893C33"/>
    <w:rsid w:val="00893D35"/>
    <w:rsid w:val="00893F6C"/>
    <w:rsid w:val="00895265"/>
    <w:rsid w:val="008961ED"/>
    <w:rsid w:val="00896277"/>
    <w:rsid w:val="00896D47"/>
    <w:rsid w:val="008973D2"/>
    <w:rsid w:val="008A0C00"/>
    <w:rsid w:val="008A209A"/>
    <w:rsid w:val="008A2516"/>
    <w:rsid w:val="008A2C68"/>
    <w:rsid w:val="008A3118"/>
    <w:rsid w:val="008A4A3B"/>
    <w:rsid w:val="008A5244"/>
    <w:rsid w:val="008A643A"/>
    <w:rsid w:val="008B07C0"/>
    <w:rsid w:val="008B0A19"/>
    <w:rsid w:val="008B10FD"/>
    <w:rsid w:val="008B18B9"/>
    <w:rsid w:val="008B230B"/>
    <w:rsid w:val="008B415F"/>
    <w:rsid w:val="008B6108"/>
    <w:rsid w:val="008C1479"/>
    <w:rsid w:val="008C1CF2"/>
    <w:rsid w:val="008C1FFF"/>
    <w:rsid w:val="008C27D7"/>
    <w:rsid w:val="008C356F"/>
    <w:rsid w:val="008C377B"/>
    <w:rsid w:val="008C5BE4"/>
    <w:rsid w:val="008C5F13"/>
    <w:rsid w:val="008C660E"/>
    <w:rsid w:val="008C68A6"/>
    <w:rsid w:val="008D08B4"/>
    <w:rsid w:val="008D11F0"/>
    <w:rsid w:val="008D2462"/>
    <w:rsid w:val="008D3161"/>
    <w:rsid w:val="008D37A9"/>
    <w:rsid w:val="008D3A00"/>
    <w:rsid w:val="008D42CF"/>
    <w:rsid w:val="008D4467"/>
    <w:rsid w:val="008D490F"/>
    <w:rsid w:val="008D58F5"/>
    <w:rsid w:val="008D5E49"/>
    <w:rsid w:val="008D6250"/>
    <w:rsid w:val="008D7CA9"/>
    <w:rsid w:val="008E0C62"/>
    <w:rsid w:val="008E1000"/>
    <w:rsid w:val="008E2849"/>
    <w:rsid w:val="008E3DC7"/>
    <w:rsid w:val="008E456C"/>
    <w:rsid w:val="008E6CEC"/>
    <w:rsid w:val="008F0C6E"/>
    <w:rsid w:val="008F0FD6"/>
    <w:rsid w:val="008F2B8D"/>
    <w:rsid w:val="008F2DAE"/>
    <w:rsid w:val="008F3290"/>
    <w:rsid w:val="008F32C2"/>
    <w:rsid w:val="008F6B08"/>
    <w:rsid w:val="008F6E69"/>
    <w:rsid w:val="00900E7F"/>
    <w:rsid w:val="0090416F"/>
    <w:rsid w:val="00905FD1"/>
    <w:rsid w:val="009063E8"/>
    <w:rsid w:val="009064BF"/>
    <w:rsid w:val="00906D83"/>
    <w:rsid w:val="009074AA"/>
    <w:rsid w:val="00911CFA"/>
    <w:rsid w:val="009121D5"/>
    <w:rsid w:val="00912B60"/>
    <w:rsid w:val="009143F4"/>
    <w:rsid w:val="00915A74"/>
    <w:rsid w:val="00915CC2"/>
    <w:rsid w:val="00921C4F"/>
    <w:rsid w:val="00923148"/>
    <w:rsid w:val="00923AA1"/>
    <w:rsid w:val="00926366"/>
    <w:rsid w:val="0093064E"/>
    <w:rsid w:val="00930FA9"/>
    <w:rsid w:val="0093197C"/>
    <w:rsid w:val="009321D2"/>
    <w:rsid w:val="00932406"/>
    <w:rsid w:val="00932DA6"/>
    <w:rsid w:val="00934EEC"/>
    <w:rsid w:val="009354C5"/>
    <w:rsid w:val="009366A4"/>
    <w:rsid w:val="009366D2"/>
    <w:rsid w:val="00936C7C"/>
    <w:rsid w:val="00937438"/>
    <w:rsid w:val="00941979"/>
    <w:rsid w:val="00942C79"/>
    <w:rsid w:val="009435A5"/>
    <w:rsid w:val="0094382F"/>
    <w:rsid w:val="009459CD"/>
    <w:rsid w:val="00946B89"/>
    <w:rsid w:val="009511FD"/>
    <w:rsid w:val="00951EDF"/>
    <w:rsid w:val="0095290C"/>
    <w:rsid w:val="009532AE"/>
    <w:rsid w:val="009539FB"/>
    <w:rsid w:val="00957CB1"/>
    <w:rsid w:val="0096146C"/>
    <w:rsid w:val="009617F8"/>
    <w:rsid w:val="00962D83"/>
    <w:rsid w:val="00962DF9"/>
    <w:rsid w:val="009636B8"/>
    <w:rsid w:val="00964556"/>
    <w:rsid w:val="00964CC1"/>
    <w:rsid w:val="009658A4"/>
    <w:rsid w:val="009660E5"/>
    <w:rsid w:val="00972E65"/>
    <w:rsid w:val="0097357A"/>
    <w:rsid w:val="00974409"/>
    <w:rsid w:val="0098036D"/>
    <w:rsid w:val="009807F7"/>
    <w:rsid w:val="00980A2B"/>
    <w:rsid w:val="009814C1"/>
    <w:rsid w:val="009837FA"/>
    <w:rsid w:val="00990322"/>
    <w:rsid w:val="009907F1"/>
    <w:rsid w:val="009919FB"/>
    <w:rsid w:val="00993BA1"/>
    <w:rsid w:val="009948ED"/>
    <w:rsid w:val="0099673A"/>
    <w:rsid w:val="00996B19"/>
    <w:rsid w:val="0099738E"/>
    <w:rsid w:val="0099742C"/>
    <w:rsid w:val="00997558"/>
    <w:rsid w:val="009A13AF"/>
    <w:rsid w:val="009A36D2"/>
    <w:rsid w:val="009A3CC9"/>
    <w:rsid w:val="009A6BBA"/>
    <w:rsid w:val="009A76B7"/>
    <w:rsid w:val="009A7BF6"/>
    <w:rsid w:val="009B23D4"/>
    <w:rsid w:val="009B2FB7"/>
    <w:rsid w:val="009B39C7"/>
    <w:rsid w:val="009B53E1"/>
    <w:rsid w:val="009B5944"/>
    <w:rsid w:val="009B5D7C"/>
    <w:rsid w:val="009C0235"/>
    <w:rsid w:val="009C0A17"/>
    <w:rsid w:val="009C214E"/>
    <w:rsid w:val="009C25BB"/>
    <w:rsid w:val="009C4A25"/>
    <w:rsid w:val="009C57FB"/>
    <w:rsid w:val="009C7013"/>
    <w:rsid w:val="009C76B3"/>
    <w:rsid w:val="009D0AEF"/>
    <w:rsid w:val="009D3618"/>
    <w:rsid w:val="009D609C"/>
    <w:rsid w:val="009D7F21"/>
    <w:rsid w:val="009E0FC7"/>
    <w:rsid w:val="009E11DD"/>
    <w:rsid w:val="009E2CF8"/>
    <w:rsid w:val="009E3CF8"/>
    <w:rsid w:val="009E4C99"/>
    <w:rsid w:val="009E5281"/>
    <w:rsid w:val="009E5598"/>
    <w:rsid w:val="009E61A6"/>
    <w:rsid w:val="009E6D0E"/>
    <w:rsid w:val="009E6D39"/>
    <w:rsid w:val="009F23F9"/>
    <w:rsid w:val="009F3A0F"/>
    <w:rsid w:val="009F3D6B"/>
    <w:rsid w:val="009F5374"/>
    <w:rsid w:val="009F5BEA"/>
    <w:rsid w:val="009F5FDE"/>
    <w:rsid w:val="009F60FA"/>
    <w:rsid w:val="009F7421"/>
    <w:rsid w:val="00A007B9"/>
    <w:rsid w:val="00A011B1"/>
    <w:rsid w:val="00A013D5"/>
    <w:rsid w:val="00A017AC"/>
    <w:rsid w:val="00A01F50"/>
    <w:rsid w:val="00A0392E"/>
    <w:rsid w:val="00A03BE0"/>
    <w:rsid w:val="00A042AF"/>
    <w:rsid w:val="00A04331"/>
    <w:rsid w:val="00A049D0"/>
    <w:rsid w:val="00A05015"/>
    <w:rsid w:val="00A053AF"/>
    <w:rsid w:val="00A07648"/>
    <w:rsid w:val="00A076E4"/>
    <w:rsid w:val="00A10D1B"/>
    <w:rsid w:val="00A11672"/>
    <w:rsid w:val="00A14572"/>
    <w:rsid w:val="00A14BF9"/>
    <w:rsid w:val="00A15281"/>
    <w:rsid w:val="00A164D2"/>
    <w:rsid w:val="00A16D7B"/>
    <w:rsid w:val="00A2005B"/>
    <w:rsid w:val="00A21319"/>
    <w:rsid w:val="00A221B6"/>
    <w:rsid w:val="00A22B48"/>
    <w:rsid w:val="00A23DF1"/>
    <w:rsid w:val="00A24BBE"/>
    <w:rsid w:val="00A24BC2"/>
    <w:rsid w:val="00A259A4"/>
    <w:rsid w:val="00A26C34"/>
    <w:rsid w:val="00A2761F"/>
    <w:rsid w:val="00A27FD7"/>
    <w:rsid w:val="00A3098B"/>
    <w:rsid w:val="00A31246"/>
    <w:rsid w:val="00A374A9"/>
    <w:rsid w:val="00A375E9"/>
    <w:rsid w:val="00A40014"/>
    <w:rsid w:val="00A40719"/>
    <w:rsid w:val="00A41B99"/>
    <w:rsid w:val="00A43D37"/>
    <w:rsid w:val="00A4516A"/>
    <w:rsid w:val="00A45419"/>
    <w:rsid w:val="00A47674"/>
    <w:rsid w:val="00A47C06"/>
    <w:rsid w:val="00A5180F"/>
    <w:rsid w:val="00A51BAB"/>
    <w:rsid w:val="00A52DFC"/>
    <w:rsid w:val="00A53819"/>
    <w:rsid w:val="00A5536C"/>
    <w:rsid w:val="00A5565F"/>
    <w:rsid w:val="00A55BCC"/>
    <w:rsid w:val="00A578B9"/>
    <w:rsid w:val="00A57F85"/>
    <w:rsid w:val="00A60A69"/>
    <w:rsid w:val="00A6131F"/>
    <w:rsid w:val="00A61521"/>
    <w:rsid w:val="00A621DF"/>
    <w:rsid w:val="00A62257"/>
    <w:rsid w:val="00A628E6"/>
    <w:rsid w:val="00A64BE3"/>
    <w:rsid w:val="00A6563F"/>
    <w:rsid w:val="00A67690"/>
    <w:rsid w:val="00A704CA"/>
    <w:rsid w:val="00A70B9D"/>
    <w:rsid w:val="00A71F39"/>
    <w:rsid w:val="00A71F91"/>
    <w:rsid w:val="00A720A1"/>
    <w:rsid w:val="00A730CF"/>
    <w:rsid w:val="00A7347A"/>
    <w:rsid w:val="00A73691"/>
    <w:rsid w:val="00A74131"/>
    <w:rsid w:val="00A744F5"/>
    <w:rsid w:val="00A74897"/>
    <w:rsid w:val="00A74FAA"/>
    <w:rsid w:val="00A754C7"/>
    <w:rsid w:val="00A82FE9"/>
    <w:rsid w:val="00A83D27"/>
    <w:rsid w:val="00A8552A"/>
    <w:rsid w:val="00A8654D"/>
    <w:rsid w:val="00A87107"/>
    <w:rsid w:val="00A877B0"/>
    <w:rsid w:val="00A90189"/>
    <w:rsid w:val="00A9092F"/>
    <w:rsid w:val="00A91BD8"/>
    <w:rsid w:val="00A936E5"/>
    <w:rsid w:val="00A93997"/>
    <w:rsid w:val="00A93B16"/>
    <w:rsid w:val="00A94434"/>
    <w:rsid w:val="00A959C7"/>
    <w:rsid w:val="00AA0419"/>
    <w:rsid w:val="00AA1DF3"/>
    <w:rsid w:val="00AA20BD"/>
    <w:rsid w:val="00AA3F6E"/>
    <w:rsid w:val="00AA4031"/>
    <w:rsid w:val="00AA4959"/>
    <w:rsid w:val="00AA497A"/>
    <w:rsid w:val="00AA4D52"/>
    <w:rsid w:val="00AA54FB"/>
    <w:rsid w:val="00AA5895"/>
    <w:rsid w:val="00AA7534"/>
    <w:rsid w:val="00AB01B3"/>
    <w:rsid w:val="00AB0EAE"/>
    <w:rsid w:val="00AB290A"/>
    <w:rsid w:val="00AB2EF5"/>
    <w:rsid w:val="00AB4B5D"/>
    <w:rsid w:val="00AB50F9"/>
    <w:rsid w:val="00AB5D3B"/>
    <w:rsid w:val="00AB7587"/>
    <w:rsid w:val="00AC1348"/>
    <w:rsid w:val="00AC2EB6"/>
    <w:rsid w:val="00AC3DA7"/>
    <w:rsid w:val="00AC5039"/>
    <w:rsid w:val="00AC6940"/>
    <w:rsid w:val="00AC7D5E"/>
    <w:rsid w:val="00AD2579"/>
    <w:rsid w:val="00AD2944"/>
    <w:rsid w:val="00AD2FF5"/>
    <w:rsid w:val="00AD4307"/>
    <w:rsid w:val="00AD4725"/>
    <w:rsid w:val="00AD5439"/>
    <w:rsid w:val="00AD77AC"/>
    <w:rsid w:val="00AE148B"/>
    <w:rsid w:val="00AE2425"/>
    <w:rsid w:val="00AE24CB"/>
    <w:rsid w:val="00AE2535"/>
    <w:rsid w:val="00AE2D29"/>
    <w:rsid w:val="00AE39D8"/>
    <w:rsid w:val="00AE49DC"/>
    <w:rsid w:val="00AE6CC0"/>
    <w:rsid w:val="00AE7E11"/>
    <w:rsid w:val="00AF1BE8"/>
    <w:rsid w:val="00AF1DA0"/>
    <w:rsid w:val="00AF21F2"/>
    <w:rsid w:val="00AF34AC"/>
    <w:rsid w:val="00AF41A9"/>
    <w:rsid w:val="00AF4441"/>
    <w:rsid w:val="00AF470F"/>
    <w:rsid w:val="00AF48B0"/>
    <w:rsid w:val="00AF7F18"/>
    <w:rsid w:val="00B000E7"/>
    <w:rsid w:val="00B00127"/>
    <w:rsid w:val="00B0043B"/>
    <w:rsid w:val="00B018D4"/>
    <w:rsid w:val="00B0217D"/>
    <w:rsid w:val="00B03370"/>
    <w:rsid w:val="00B04064"/>
    <w:rsid w:val="00B063D4"/>
    <w:rsid w:val="00B06DC8"/>
    <w:rsid w:val="00B07A32"/>
    <w:rsid w:val="00B07A8E"/>
    <w:rsid w:val="00B07EAD"/>
    <w:rsid w:val="00B12F9D"/>
    <w:rsid w:val="00B17D63"/>
    <w:rsid w:val="00B209FD"/>
    <w:rsid w:val="00B21538"/>
    <w:rsid w:val="00B22C05"/>
    <w:rsid w:val="00B2380C"/>
    <w:rsid w:val="00B24C61"/>
    <w:rsid w:val="00B252EB"/>
    <w:rsid w:val="00B2596B"/>
    <w:rsid w:val="00B26259"/>
    <w:rsid w:val="00B264D4"/>
    <w:rsid w:val="00B3116A"/>
    <w:rsid w:val="00B32110"/>
    <w:rsid w:val="00B32A89"/>
    <w:rsid w:val="00B32F60"/>
    <w:rsid w:val="00B3396E"/>
    <w:rsid w:val="00B344DE"/>
    <w:rsid w:val="00B34983"/>
    <w:rsid w:val="00B3627A"/>
    <w:rsid w:val="00B40505"/>
    <w:rsid w:val="00B41B64"/>
    <w:rsid w:val="00B420C3"/>
    <w:rsid w:val="00B42E51"/>
    <w:rsid w:val="00B4315E"/>
    <w:rsid w:val="00B43A89"/>
    <w:rsid w:val="00B44430"/>
    <w:rsid w:val="00B45F01"/>
    <w:rsid w:val="00B475E4"/>
    <w:rsid w:val="00B4767E"/>
    <w:rsid w:val="00B47A30"/>
    <w:rsid w:val="00B51129"/>
    <w:rsid w:val="00B5151F"/>
    <w:rsid w:val="00B51998"/>
    <w:rsid w:val="00B52E7B"/>
    <w:rsid w:val="00B53BE3"/>
    <w:rsid w:val="00B53FF5"/>
    <w:rsid w:val="00B544CB"/>
    <w:rsid w:val="00B55069"/>
    <w:rsid w:val="00B556D1"/>
    <w:rsid w:val="00B56B66"/>
    <w:rsid w:val="00B57B19"/>
    <w:rsid w:val="00B57EE0"/>
    <w:rsid w:val="00B6042B"/>
    <w:rsid w:val="00B60B6F"/>
    <w:rsid w:val="00B616F9"/>
    <w:rsid w:val="00B62D86"/>
    <w:rsid w:val="00B643B8"/>
    <w:rsid w:val="00B65427"/>
    <w:rsid w:val="00B6570B"/>
    <w:rsid w:val="00B65F71"/>
    <w:rsid w:val="00B67BC7"/>
    <w:rsid w:val="00B70BC8"/>
    <w:rsid w:val="00B72334"/>
    <w:rsid w:val="00B72EE7"/>
    <w:rsid w:val="00B7391E"/>
    <w:rsid w:val="00B75DBF"/>
    <w:rsid w:val="00B77906"/>
    <w:rsid w:val="00B80072"/>
    <w:rsid w:val="00B80AB9"/>
    <w:rsid w:val="00B80EFE"/>
    <w:rsid w:val="00B82D64"/>
    <w:rsid w:val="00B82F5A"/>
    <w:rsid w:val="00B8316D"/>
    <w:rsid w:val="00B85260"/>
    <w:rsid w:val="00B854A6"/>
    <w:rsid w:val="00B8661D"/>
    <w:rsid w:val="00B86A39"/>
    <w:rsid w:val="00B876C3"/>
    <w:rsid w:val="00B876CA"/>
    <w:rsid w:val="00B94294"/>
    <w:rsid w:val="00B94D17"/>
    <w:rsid w:val="00B95523"/>
    <w:rsid w:val="00B95EB3"/>
    <w:rsid w:val="00B9614B"/>
    <w:rsid w:val="00BA1E0B"/>
    <w:rsid w:val="00BA3B43"/>
    <w:rsid w:val="00BA5BDD"/>
    <w:rsid w:val="00BA64D3"/>
    <w:rsid w:val="00BA7F58"/>
    <w:rsid w:val="00BB04C6"/>
    <w:rsid w:val="00BB320A"/>
    <w:rsid w:val="00BB3F67"/>
    <w:rsid w:val="00BB404F"/>
    <w:rsid w:val="00BB4210"/>
    <w:rsid w:val="00BB4CFA"/>
    <w:rsid w:val="00BB5940"/>
    <w:rsid w:val="00BB602F"/>
    <w:rsid w:val="00BB6F54"/>
    <w:rsid w:val="00BB734B"/>
    <w:rsid w:val="00BC0279"/>
    <w:rsid w:val="00BC0A0A"/>
    <w:rsid w:val="00BC1709"/>
    <w:rsid w:val="00BC204E"/>
    <w:rsid w:val="00BC50BD"/>
    <w:rsid w:val="00BC6A31"/>
    <w:rsid w:val="00BC782C"/>
    <w:rsid w:val="00BD0103"/>
    <w:rsid w:val="00BD0C8A"/>
    <w:rsid w:val="00BD103D"/>
    <w:rsid w:val="00BD125E"/>
    <w:rsid w:val="00BD2A5F"/>
    <w:rsid w:val="00BD34A8"/>
    <w:rsid w:val="00BD376F"/>
    <w:rsid w:val="00BD7B49"/>
    <w:rsid w:val="00BE1222"/>
    <w:rsid w:val="00BE1C2F"/>
    <w:rsid w:val="00BE37CE"/>
    <w:rsid w:val="00BE3838"/>
    <w:rsid w:val="00BE4939"/>
    <w:rsid w:val="00BE52C1"/>
    <w:rsid w:val="00BE61EC"/>
    <w:rsid w:val="00BE7C3E"/>
    <w:rsid w:val="00BF05FE"/>
    <w:rsid w:val="00BF1D80"/>
    <w:rsid w:val="00BF234C"/>
    <w:rsid w:val="00BF2D59"/>
    <w:rsid w:val="00BF3969"/>
    <w:rsid w:val="00BF4B6D"/>
    <w:rsid w:val="00BF64F7"/>
    <w:rsid w:val="00BF6676"/>
    <w:rsid w:val="00BF7839"/>
    <w:rsid w:val="00C00C84"/>
    <w:rsid w:val="00C01445"/>
    <w:rsid w:val="00C01C2E"/>
    <w:rsid w:val="00C02758"/>
    <w:rsid w:val="00C035D4"/>
    <w:rsid w:val="00C0451E"/>
    <w:rsid w:val="00C05301"/>
    <w:rsid w:val="00C055F9"/>
    <w:rsid w:val="00C05A83"/>
    <w:rsid w:val="00C05E6C"/>
    <w:rsid w:val="00C10221"/>
    <w:rsid w:val="00C1076F"/>
    <w:rsid w:val="00C111DB"/>
    <w:rsid w:val="00C114D7"/>
    <w:rsid w:val="00C130EB"/>
    <w:rsid w:val="00C136AF"/>
    <w:rsid w:val="00C139C6"/>
    <w:rsid w:val="00C13A01"/>
    <w:rsid w:val="00C166D3"/>
    <w:rsid w:val="00C20259"/>
    <w:rsid w:val="00C20481"/>
    <w:rsid w:val="00C207DA"/>
    <w:rsid w:val="00C20A0A"/>
    <w:rsid w:val="00C245A0"/>
    <w:rsid w:val="00C2486E"/>
    <w:rsid w:val="00C25F9D"/>
    <w:rsid w:val="00C30127"/>
    <w:rsid w:val="00C3271D"/>
    <w:rsid w:val="00C3311A"/>
    <w:rsid w:val="00C33509"/>
    <w:rsid w:val="00C34065"/>
    <w:rsid w:val="00C345D7"/>
    <w:rsid w:val="00C35FE6"/>
    <w:rsid w:val="00C3704D"/>
    <w:rsid w:val="00C371E5"/>
    <w:rsid w:val="00C40988"/>
    <w:rsid w:val="00C40FAB"/>
    <w:rsid w:val="00C42690"/>
    <w:rsid w:val="00C42DF0"/>
    <w:rsid w:val="00C43FD1"/>
    <w:rsid w:val="00C4420E"/>
    <w:rsid w:val="00C47309"/>
    <w:rsid w:val="00C50335"/>
    <w:rsid w:val="00C53529"/>
    <w:rsid w:val="00C5462C"/>
    <w:rsid w:val="00C547C2"/>
    <w:rsid w:val="00C55B0D"/>
    <w:rsid w:val="00C55B10"/>
    <w:rsid w:val="00C55DAF"/>
    <w:rsid w:val="00C561F4"/>
    <w:rsid w:val="00C57D90"/>
    <w:rsid w:val="00C606A2"/>
    <w:rsid w:val="00C632F7"/>
    <w:rsid w:val="00C6570C"/>
    <w:rsid w:val="00C67BA3"/>
    <w:rsid w:val="00C71A53"/>
    <w:rsid w:val="00C742FF"/>
    <w:rsid w:val="00C766A8"/>
    <w:rsid w:val="00C778E4"/>
    <w:rsid w:val="00C80C3A"/>
    <w:rsid w:val="00C80D54"/>
    <w:rsid w:val="00C810B4"/>
    <w:rsid w:val="00C832A9"/>
    <w:rsid w:val="00C83BB6"/>
    <w:rsid w:val="00C84165"/>
    <w:rsid w:val="00C853C4"/>
    <w:rsid w:val="00C85F61"/>
    <w:rsid w:val="00C865DC"/>
    <w:rsid w:val="00C867DA"/>
    <w:rsid w:val="00C9068C"/>
    <w:rsid w:val="00C91889"/>
    <w:rsid w:val="00C92AFD"/>
    <w:rsid w:val="00C93459"/>
    <w:rsid w:val="00C9375E"/>
    <w:rsid w:val="00C9427F"/>
    <w:rsid w:val="00C942E8"/>
    <w:rsid w:val="00C94722"/>
    <w:rsid w:val="00C96CB1"/>
    <w:rsid w:val="00CA07CE"/>
    <w:rsid w:val="00CA12E7"/>
    <w:rsid w:val="00CA1D77"/>
    <w:rsid w:val="00CA21F0"/>
    <w:rsid w:val="00CA22D1"/>
    <w:rsid w:val="00CA3346"/>
    <w:rsid w:val="00CA3442"/>
    <w:rsid w:val="00CA4B18"/>
    <w:rsid w:val="00CA5316"/>
    <w:rsid w:val="00CB0F46"/>
    <w:rsid w:val="00CB39A2"/>
    <w:rsid w:val="00CB5044"/>
    <w:rsid w:val="00CB61AD"/>
    <w:rsid w:val="00CC265D"/>
    <w:rsid w:val="00CC4779"/>
    <w:rsid w:val="00CC5ED4"/>
    <w:rsid w:val="00CC7C5D"/>
    <w:rsid w:val="00CD001B"/>
    <w:rsid w:val="00CD0C22"/>
    <w:rsid w:val="00CD1805"/>
    <w:rsid w:val="00CD1E80"/>
    <w:rsid w:val="00CD2522"/>
    <w:rsid w:val="00CD3100"/>
    <w:rsid w:val="00CD3665"/>
    <w:rsid w:val="00CD4A1F"/>
    <w:rsid w:val="00CD5B5E"/>
    <w:rsid w:val="00CD5D86"/>
    <w:rsid w:val="00CD6013"/>
    <w:rsid w:val="00CD6D1B"/>
    <w:rsid w:val="00CE0EBC"/>
    <w:rsid w:val="00CE113B"/>
    <w:rsid w:val="00CE2BDF"/>
    <w:rsid w:val="00CE4623"/>
    <w:rsid w:val="00CE53D2"/>
    <w:rsid w:val="00CE6546"/>
    <w:rsid w:val="00CE66E6"/>
    <w:rsid w:val="00CE6F38"/>
    <w:rsid w:val="00CF1F60"/>
    <w:rsid w:val="00CF2BCF"/>
    <w:rsid w:val="00CF2DC9"/>
    <w:rsid w:val="00CF312A"/>
    <w:rsid w:val="00CF3511"/>
    <w:rsid w:val="00CF36BE"/>
    <w:rsid w:val="00CF3BAF"/>
    <w:rsid w:val="00CF5790"/>
    <w:rsid w:val="00CF5F7D"/>
    <w:rsid w:val="00CF62EE"/>
    <w:rsid w:val="00CF7847"/>
    <w:rsid w:val="00D019C4"/>
    <w:rsid w:val="00D01DCB"/>
    <w:rsid w:val="00D05D6C"/>
    <w:rsid w:val="00D05FAC"/>
    <w:rsid w:val="00D06A2C"/>
    <w:rsid w:val="00D07C2B"/>
    <w:rsid w:val="00D11821"/>
    <w:rsid w:val="00D11FC8"/>
    <w:rsid w:val="00D122C8"/>
    <w:rsid w:val="00D128A6"/>
    <w:rsid w:val="00D132D3"/>
    <w:rsid w:val="00D1391A"/>
    <w:rsid w:val="00D13C14"/>
    <w:rsid w:val="00D157A6"/>
    <w:rsid w:val="00D17D06"/>
    <w:rsid w:val="00D20234"/>
    <w:rsid w:val="00D207D7"/>
    <w:rsid w:val="00D20964"/>
    <w:rsid w:val="00D22D69"/>
    <w:rsid w:val="00D23174"/>
    <w:rsid w:val="00D2327B"/>
    <w:rsid w:val="00D2369F"/>
    <w:rsid w:val="00D237F5"/>
    <w:rsid w:val="00D263F5"/>
    <w:rsid w:val="00D269B2"/>
    <w:rsid w:val="00D2772F"/>
    <w:rsid w:val="00D27D64"/>
    <w:rsid w:val="00D30170"/>
    <w:rsid w:val="00D30EF3"/>
    <w:rsid w:val="00D31506"/>
    <w:rsid w:val="00D329D7"/>
    <w:rsid w:val="00D32A41"/>
    <w:rsid w:val="00D33484"/>
    <w:rsid w:val="00D33519"/>
    <w:rsid w:val="00D33D82"/>
    <w:rsid w:val="00D33F7E"/>
    <w:rsid w:val="00D34DF9"/>
    <w:rsid w:val="00D3500E"/>
    <w:rsid w:val="00D359A0"/>
    <w:rsid w:val="00D36675"/>
    <w:rsid w:val="00D37A48"/>
    <w:rsid w:val="00D406B7"/>
    <w:rsid w:val="00D4143A"/>
    <w:rsid w:val="00D4203F"/>
    <w:rsid w:val="00D438C6"/>
    <w:rsid w:val="00D440D9"/>
    <w:rsid w:val="00D4700A"/>
    <w:rsid w:val="00D477EE"/>
    <w:rsid w:val="00D47F89"/>
    <w:rsid w:val="00D51190"/>
    <w:rsid w:val="00D51CAF"/>
    <w:rsid w:val="00D52FDC"/>
    <w:rsid w:val="00D5330D"/>
    <w:rsid w:val="00D547DB"/>
    <w:rsid w:val="00D55458"/>
    <w:rsid w:val="00D565CF"/>
    <w:rsid w:val="00D567FF"/>
    <w:rsid w:val="00D57053"/>
    <w:rsid w:val="00D573E3"/>
    <w:rsid w:val="00D577FC"/>
    <w:rsid w:val="00D60F8C"/>
    <w:rsid w:val="00D61117"/>
    <w:rsid w:val="00D62EFF"/>
    <w:rsid w:val="00D63CB6"/>
    <w:rsid w:val="00D646FB"/>
    <w:rsid w:val="00D6701D"/>
    <w:rsid w:val="00D67AA2"/>
    <w:rsid w:val="00D7291E"/>
    <w:rsid w:val="00D73DED"/>
    <w:rsid w:val="00D74686"/>
    <w:rsid w:val="00D748AC"/>
    <w:rsid w:val="00D74AB7"/>
    <w:rsid w:val="00D751FA"/>
    <w:rsid w:val="00D75BE4"/>
    <w:rsid w:val="00D75EB9"/>
    <w:rsid w:val="00D76A4E"/>
    <w:rsid w:val="00D77100"/>
    <w:rsid w:val="00D8169B"/>
    <w:rsid w:val="00D81E06"/>
    <w:rsid w:val="00D821CB"/>
    <w:rsid w:val="00D825C8"/>
    <w:rsid w:val="00D84508"/>
    <w:rsid w:val="00D85C73"/>
    <w:rsid w:val="00D864C1"/>
    <w:rsid w:val="00D8700B"/>
    <w:rsid w:val="00D90A30"/>
    <w:rsid w:val="00D92052"/>
    <w:rsid w:val="00D92637"/>
    <w:rsid w:val="00D92D90"/>
    <w:rsid w:val="00D952DA"/>
    <w:rsid w:val="00DA1119"/>
    <w:rsid w:val="00DA1776"/>
    <w:rsid w:val="00DA1DD8"/>
    <w:rsid w:val="00DA28E2"/>
    <w:rsid w:val="00DA32F3"/>
    <w:rsid w:val="00DA3352"/>
    <w:rsid w:val="00DA5F68"/>
    <w:rsid w:val="00DA62F9"/>
    <w:rsid w:val="00DA6AF9"/>
    <w:rsid w:val="00DB0C46"/>
    <w:rsid w:val="00DB305D"/>
    <w:rsid w:val="00DB435B"/>
    <w:rsid w:val="00DB4E95"/>
    <w:rsid w:val="00DB64AF"/>
    <w:rsid w:val="00DB64E2"/>
    <w:rsid w:val="00DC09BA"/>
    <w:rsid w:val="00DC19D9"/>
    <w:rsid w:val="00DC1BD6"/>
    <w:rsid w:val="00DC220F"/>
    <w:rsid w:val="00DC58E2"/>
    <w:rsid w:val="00DC6A09"/>
    <w:rsid w:val="00DD09B6"/>
    <w:rsid w:val="00DD412C"/>
    <w:rsid w:val="00DD4351"/>
    <w:rsid w:val="00DD44A9"/>
    <w:rsid w:val="00DD481E"/>
    <w:rsid w:val="00DD4AD3"/>
    <w:rsid w:val="00DD4B58"/>
    <w:rsid w:val="00DD53C8"/>
    <w:rsid w:val="00DE0E55"/>
    <w:rsid w:val="00DE1D92"/>
    <w:rsid w:val="00DE20B5"/>
    <w:rsid w:val="00DE292F"/>
    <w:rsid w:val="00DE32F9"/>
    <w:rsid w:val="00DE379D"/>
    <w:rsid w:val="00DE4C33"/>
    <w:rsid w:val="00DE596E"/>
    <w:rsid w:val="00DE661D"/>
    <w:rsid w:val="00DE6C67"/>
    <w:rsid w:val="00DF04BF"/>
    <w:rsid w:val="00DF1063"/>
    <w:rsid w:val="00DF2475"/>
    <w:rsid w:val="00DF4D7E"/>
    <w:rsid w:val="00DF57FF"/>
    <w:rsid w:val="00DF5DE3"/>
    <w:rsid w:val="00DF606D"/>
    <w:rsid w:val="00E038CF"/>
    <w:rsid w:val="00E03D83"/>
    <w:rsid w:val="00E0440E"/>
    <w:rsid w:val="00E05037"/>
    <w:rsid w:val="00E068E1"/>
    <w:rsid w:val="00E06B48"/>
    <w:rsid w:val="00E10531"/>
    <w:rsid w:val="00E10B39"/>
    <w:rsid w:val="00E119CC"/>
    <w:rsid w:val="00E123D8"/>
    <w:rsid w:val="00E13DE6"/>
    <w:rsid w:val="00E140BC"/>
    <w:rsid w:val="00E1473C"/>
    <w:rsid w:val="00E14840"/>
    <w:rsid w:val="00E151CD"/>
    <w:rsid w:val="00E1659C"/>
    <w:rsid w:val="00E16EC6"/>
    <w:rsid w:val="00E17632"/>
    <w:rsid w:val="00E20559"/>
    <w:rsid w:val="00E21B1F"/>
    <w:rsid w:val="00E2264A"/>
    <w:rsid w:val="00E22904"/>
    <w:rsid w:val="00E23A02"/>
    <w:rsid w:val="00E24C26"/>
    <w:rsid w:val="00E253E0"/>
    <w:rsid w:val="00E26A7D"/>
    <w:rsid w:val="00E27D92"/>
    <w:rsid w:val="00E27EE7"/>
    <w:rsid w:val="00E27EF2"/>
    <w:rsid w:val="00E27FBD"/>
    <w:rsid w:val="00E3044A"/>
    <w:rsid w:val="00E31926"/>
    <w:rsid w:val="00E356F7"/>
    <w:rsid w:val="00E37BC2"/>
    <w:rsid w:val="00E37F78"/>
    <w:rsid w:val="00E4104F"/>
    <w:rsid w:val="00E41EDE"/>
    <w:rsid w:val="00E42DCF"/>
    <w:rsid w:val="00E47066"/>
    <w:rsid w:val="00E47D58"/>
    <w:rsid w:val="00E50147"/>
    <w:rsid w:val="00E501F5"/>
    <w:rsid w:val="00E506BF"/>
    <w:rsid w:val="00E508EA"/>
    <w:rsid w:val="00E512FC"/>
    <w:rsid w:val="00E52112"/>
    <w:rsid w:val="00E522CC"/>
    <w:rsid w:val="00E5282B"/>
    <w:rsid w:val="00E52BF8"/>
    <w:rsid w:val="00E5476B"/>
    <w:rsid w:val="00E547E1"/>
    <w:rsid w:val="00E556C5"/>
    <w:rsid w:val="00E55BB8"/>
    <w:rsid w:val="00E566F0"/>
    <w:rsid w:val="00E56999"/>
    <w:rsid w:val="00E57D4C"/>
    <w:rsid w:val="00E6094B"/>
    <w:rsid w:val="00E60C03"/>
    <w:rsid w:val="00E6233B"/>
    <w:rsid w:val="00E63F05"/>
    <w:rsid w:val="00E67436"/>
    <w:rsid w:val="00E67B8D"/>
    <w:rsid w:val="00E70085"/>
    <w:rsid w:val="00E711BD"/>
    <w:rsid w:val="00E7196A"/>
    <w:rsid w:val="00E724DC"/>
    <w:rsid w:val="00E7255D"/>
    <w:rsid w:val="00E733D1"/>
    <w:rsid w:val="00E7369E"/>
    <w:rsid w:val="00E73A18"/>
    <w:rsid w:val="00E73BCD"/>
    <w:rsid w:val="00E7622D"/>
    <w:rsid w:val="00E800C2"/>
    <w:rsid w:val="00E809AB"/>
    <w:rsid w:val="00E818AD"/>
    <w:rsid w:val="00E82434"/>
    <w:rsid w:val="00E82C60"/>
    <w:rsid w:val="00E83B9D"/>
    <w:rsid w:val="00E83F9B"/>
    <w:rsid w:val="00E84B20"/>
    <w:rsid w:val="00E86909"/>
    <w:rsid w:val="00E87621"/>
    <w:rsid w:val="00E8799D"/>
    <w:rsid w:val="00E90F96"/>
    <w:rsid w:val="00E91DD6"/>
    <w:rsid w:val="00E92520"/>
    <w:rsid w:val="00E92D77"/>
    <w:rsid w:val="00E931E3"/>
    <w:rsid w:val="00E93501"/>
    <w:rsid w:val="00E94D27"/>
    <w:rsid w:val="00E95435"/>
    <w:rsid w:val="00E95B30"/>
    <w:rsid w:val="00E96BD8"/>
    <w:rsid w:val="00E9726E"/>
    <w:rsid w:val="00E976C8"/>
    <w:rsid w:val="00E97A38"/>
    <w:rsid w:val="00E97C3D"/>
    <w:rsid w:val="00E97DF1"/>
    <w:rsid w:val="00EA224F"/>
    <w:rsid w:val="00EA447C"/>
    <w:rsid w:val="00EA6483"/>
    <w:rsid w:val="00EA64A1"/>
    <w:rsid w:val="00EA6545"/>
    <w:rsid w:val="00EA6AA0"/>
    <w:rsid w:val="00EA6E69"/>
    <w:rsid w:val="00EA7004"/>
    <w:rsid w:val="00EB017A"/>
    <w:rsid w:val="00EB0632"/>
    <w:rsid w:val="00EB2601"/>
    <w:rsid w:val="00EB2B3B"/>
    <w:rsid w:val="00EB5609"/>
    <w:rsid w:val="00EB5780"/>
    <w:rsid w:val="00EC2E56"/>
    <w:rsid w:val="00EC3612"/>
    <w:rsid w:val="00EC40E7"/>
    <w:rsid w:val="00EC41A9"/>
    <w:rsid w:val="00EC4FB0"/>
    <w:rsid w:val="00EC6504"/>
    <w:rsid w:val="00EC71C4"/>
    <w:rsid w:val="00ED02A7"/>
    <w:rsid w:val="00ED2567"/>
    <w:rsid w:val="00ED2BA7"/>
    <w:rsid w:val="00ED2F6E"/>
    <w:rsid w:val="00ED3507"/>
    <w:rsid w:val="00ED54A8"/>
    <w:rsid w:val="00ED7F3C"/>
    <w:rsid w:val="00EE0A25"/>
    <w:rsid w:val="00EE1BA5"/>
    <w:rsid w:val="00EE1D5C"/>
    <w:rsid w:val="00EE1FD5"/>
    <w:rsid w:val="00EE4188"/>
    <w:rsid w:val="00EE6A4E"/>
    <w:rsid w:val="00EE6AF1"/>
    <w:rsid w:val="00EF091A"/>
    <w:rsid w:val="00EF2C9D"/>
    <w:rsid w:val="00EF32F5"/>
    <w:rsid w:val="00EF350D"/>
    <w:rsid w:val="00EF59BC"/>
    <w:rsid w:val="00EF7AE4"/>
    <w:rsid w:val="00F02A8C"/>
    <w:rsid w:val="00F049D6"/>
    <w:rsid w:val="00F04FEA"/>
    <w:rsid w:val="00F06F05"/>
    <w:rsid w:val="00F07BAA"/>
    <w:rsid w:val="00F11017"/>
    <w:rsid w:val="00F1133B"/>
    <w:rsid w:val="00F11ED5"/>
    <w:rsid w:val="00F16B37"/>
    <w:rsid w:val="00F17461"/>
    <w:rsid w:val="00F2140A"/>
    <w:rsid w:val="00F2175B"/>
    <w:rsid w:val="00F21B11"/>
    <w:rsid w:val="00F2268E"/>
    <w:rsid w:val="00F228CE"/>
    <w:rsid w:val="00F234BE"/>
    <w:rsid w:val="00F2418D"/>
    <w:rsid w:val="00F24A58"/>
    <w:rsid w:val="00F24E71"/>
    <w:rsid w:val="00F250BD"/>
    <w:rsid w:val="00F253D6"/>
    <w:rsid w:val="00F260DF"/>
    <w:rsid w:val="00F26878"/>
    <w:rsid w:val="00F269E8"/>
    <w:rsid w:val="00F326E6"/>
    <w:rsid w:val="00F338A7"/>
    <w:rsid w:val="00F33900"/>
    <w:rsid w:val="00F35326"/>
    <w:rsid w:val="00F35876"/>
    <w:rsid w:val="00F35A0F"/>
    <w:rsid w:val="00F35E50"/>
    <w:rsid w:val="00F35F16"/>
    <w:rsid w:val="00F363E6"/>
    <w:rsid w:val="00F36712"/>
    <w:rsid w:val="00F40C29"/>
    <w:rsid w:val="00F40CFE"/>
    <w:rsid w:val="00F42A9C"/>
    <w:rsid w:val="00F42D4D"/>
    <w:rsid w:val="00F459F4"/>
    <w:rsid w:val="00F45C32"/>
    <w:rsid w:val="00F46062"/>
    <w:rsid w:val="00F46A87"/>
    <w:rsid w:val="00F47C19"/>
    <w:rsid w:val="00F51552"/>
    <w:rsid w:val="00F51F71"/>
    <w:rsid w:val="00F5250C"/>
    <w:rsid w:val="00F530F6"/>
    <w:rsid w:val="00F5493B"/>
    <w:rsid w:val="00F550B6"/>
    <w:rsid w:val="00F56833"/>
    <w:rsid w:val="00F56D1D"/>
    <w:rsid w:val="00F61034"/>
    <w:rsid w:val="00F632B2"/>
    <w:rsid w:val="00F643AB"/>
    <w:rsid w:val="00F65F1D"/>
    <w:rsid w:val="00F66E45"/>
    <w:rsid w:val="00F703DE"/>
    <w:rsid w:val="00F7145C"/>
    <w:rsid w:val="00F71B3D"/>
    <w:rsid w:val="00F7242D"/>
    <w:rsid w:val="00F7351F"/>
    <w:rsid w:val="00F74A1A"/>
    <w:rsid w:val="00F74FA6"/>
    <w:rsid w:val="00F75E77"/>
    <w:rsid w:val="00F76DFD"/>
    <w:rsid w:val="00F7755B"/>
    <w:rsid w:val="00F808D0"/>
    <w:rsid w:val="00F81863"/>
    <w:rsid w:val="00F81B16"/>
    <w:rsid w:val="00F827DD"/>
    <w:rsid w:val="00F82CEC"/>
    <w:rsid w:val="00F82FCF"/>
    <w:rsid w:val="00F84129"/>
    <w:rsid w:val="00F856DC"/>
    <w:rsid w:val="00F85E30"/>
    <w:rsid w:val="00F8666E"/>
    <w:rsid w:val="00F86769"/>
    <w:rsid w:val="00F86CFF"/>
    <w:rsid w:val="00F902A0"/>
    <w:rsid w:val="00F91BB5"/>
    <w:rsid w:val="00F94BAB"/>
    <w:rsid w:val="00F966C4"/>
    <w:rsid w:val="00FA1196"/>
    <w:rsid w:val="00FA15AE"/>
    <w:rsid w:val="00FA1B55"/>
    <w:rsid w:val="00FA238B"/>
    <w:rsid w:val="00FA2466"/>
    <w:rsid w:val="00FA2986"/>
    <w:rsid w:val="00FA2EE6"/>
    <w:rsid w:val="00FA4590"/>
    <w:rsid w:val="00FA5720"/>
    <w:rsid w:val="00FA6478"/>
    <w:rsid w:val="00FA7C98"/>
    <w:rsid w:val="00FB04CC"/>
    <w:rsid w:val="00FB06E9"/>
    <w:rsid w:val="00FB285E"/>
    <w:rsid w:val="00FB3EDB"/>
    <w:rsid w:val="00FB41DE"/>
    <w:rsid w:val="00FB63F3"/>
    <w:rsid w:val="00FB6AE0"/>
    <w:rsid w:val="00FB6C02"/>
    <w:rsid w:val="00FB70EF"/>
    <w:rsid w:val="00FB7240"/>
    <w:rsid w:val="00FB781A"/>
    <w:rsid w:val="00FB7A85"/>
    <w:rsid w:val="00FB7DA3"/>
    <w:rsid w:val="00FB7EA8"/>
    <w:rsid w:val="00FC0094"/>
    <w:rsid w:val="00FC045C"/>
    <w:rsid w:val="00FC36F2"/>
    <w:rsid w:val="00FC414A"/>
    <w:rsid w:val="00FC4DC6"/>
    <w:rsid w:val="00FC6D4D"/>
    <w:rsid w:val="00FD01FF"/>
    <w:rsid w:val="00FD19BB"/>
    <w:rsid w:val="00FD2C61"/>
    <w:rsid w:val="00FD3239"/>
    <w:rsid w:val="00FD4ABC"/>
    <w:rsid w:val="00FD5319"/>
    <w:rsid w:val="00FD6A78"/>
    <w:rsid w:val="00FD77EC"/>
    <w:rsid w:val="00FD7B8A"/>
    <w:rsid w:val="00FE031B"/>
    <w:rsid w:val="00FE0729"/>
    <w:rsid w:val="00FE251D"/>
    <w:rsid w:val="00FE2D72"/>
    <w:rsid w:val="00FE388C"/>
    <w:rsid w:val="00FE3EC9"/>
    <w:rsid w:val="00FE4496"/>
    <w:rsid w:val="00FE5F2B"/>
    <w:rsid w:val="00FE669A"/>
    <w:rsid w:val="00FE6B68"/>
    <w:rsid w:val="00FE712F"/>
    <w:rsid w:val="00FE717B"/>
    <w:rsid w:val="00FE7493"/>
    <w:rsid w:val="00FF0F1E"/>
    <w:rsid w:val="00FF11E9"/>
    <w:rsid w:val="00FF1433"/>
    <w:rsid w:val="00FF419D"/>
    <w:rsid w:val="08A06BB1"/>
    <w:rsid w:val="0B68DE4A"/>
    <w:rsid w:val="111F9047"/>
    <w:rsid w:val="127E6FBC"/>
    <w:rsid w:val="16A6113E"/>
    <w:rsid w:val="1F9A2DCF"/>
    <w:rsid w:val="33BF5170"/>
    <w:rsid w:val="35F16774"/>
    <w:rsid w:val="3BC1F81E"/>
    <w:rsid w:val="5DEC8B32"/>
    <w:rsid w:val="64A708B0"/>
    <w:rsid w:val="68EBC21F"/>
    <w:rsid w:val="705B1850"/>
    <w:rsid w:val="71079F40"/>
    <w:rsid w:val="72135D3E"/>
    <w:rsid w:val="7D28A2CD"/>
    <w:rsid w:val="7D75BD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7AE0F3"/>
  <w15:docId w15:val="{07DCFE65-1DE5-43E8-B7B7-CBD4AC3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1980"/>
    <w:rPr>
      <w:rFonts w:ascii="Tahoma" w:hAnsi="Tahoma" w:cs="Tahoma"/>
      <w:sz w:val="16"/>
      <w:szCs w:val="16"/>
    </w:rPr>
  </w:style>
  <w:style w:type="character" w:customStyle="1" w:styleId="BalloonTextChar">
    <w:name w:val="Balloon Text Char"/>
    <w:basedOn w:val="DefaultParagraphFont"/>
    <w:link w:val="BalloonText"/>
    <w:uiPriority w:val="99"/>
    <w:semiHidden/>
    <w:rsid w:val="00201980"/>
    <w:rPr>
      <w:rFonts w:ascii="Tahoma" w:hAnsi="Tahoma" w:cs="Tahoma"/>
      <w:sz w:val="16"/>
      <w:szCs w:val="16"/>
    </w:rPr>
  </w:style>
  <w:style w:type="paragraph" w:styleId="Header">
    <w:name w:val="header"/>
    <w:basedOn w:val="Normal"/>
    <w:link w:val="HeaderChar"/>
    <w:uiPriority w:val="99"/>
    <w:unhideWhenUsed/>
    <w:rsid w:val="000924AD"/>
    <w:pPr>
      <w:tabs>
        <w:tab w:val="center" w:pos="4513"/>
        <w:tab w:val="right" w:pos="9026"/>
      </w:tabs>
    </w:pPr>
  </w:style>
  <w:style w:type="character" w:customStyle="1" w:styleId="HeaderChar">
    <w:name w:val="Header Char"/>
    <w:basedOn w:val="DefaultParagraphFont"/>
    <w:link w:val="Header"/>
    <w:uiPriority w:val="99"/>
    <w:rsid w:val="000924AD"/>
  </w:style>
  <w:style w:type="paragraph" w:styleId="Footer">
    <w:name w:val="footer"/>
    <w:basedOn w:val="Normal"/>
    <w:link w:val="FooterChar"/>
    <w:uiPriority w:val="99"/>
    <w:unhideWhenUsed/>
    <w:rsid w:val="000924AD"/>
    <w:pPr>
      <w:tabs>
        <w:tab w:val="center" w:pos="4513"/>
        <w:tab w:val="right" w:pos="9026"/>
      </w:tabs>
    </w:pPr>
  </w:style>
  <w:style w:type="character" w:customStyle="1" w:styleId="FooterChar">
    <w:name w:val="Footer Char"/>
    <w:basedOn w:val="DefaultParagraphFont"/>
    <w:link w:val="Footer"/>
    <w:uiPriority w:val="99"/>
    <w:rsid w:val="000924AD"/>
  </w:style>
  <w:style w:type="paragraph" w:styleId="ListParagraph">
    <w:name w:val="List Paragraph"/>
    <w:basedOn w:val="Normal"/>
    <w:uiPriority w:val="34"/>
    <w:qFormat/>
    <w:rsid w:val="000361A8"/>
    <w:pPr>
      <w:ind w:left="720"/>
      <w:contextualSpacing/>
    </w:pPr>
  </w:style>
  <w:style w:type="character" w:styleId="Hyperlink">
    <w:name w:val="Hyperlink"/>
    <w:basedOn w:val="DefaultParagraphFont"/>
    <w:uiPriority w:val="99"/>
    <w:unhideWhenUsed/>
    <w:rsid w:val="00867F94"/>
    <w:rPr>
      <w:color w:val="0000FF" w:themeColor="hyperlink"/>
      <w:u w:val="single"/>
    </w:rPr>
  </w:style>
  <w:style w:type="character" w:customStyle="1" w:styleId="UnresolvedMention1">
    <w:name w:val="Unresolved Mention1"/>
    <w:basedOn w:val="DefaultParagraphFont"/>
    <w:uiPriority w:val="99"/>
    <w:unhideWhenUsed/>
    <w:rsid w:val="00867F94"/>
    <w:rPr>
      <w:color w:val="605E5C"/>
      <w:shd w:val="clear" w:color="auto" w:fill="E1DFDD"/>
    </w:rPr>
  </w:style>
  <w:style w:type="character" w:styleId="FollowedHyperlink">
    <w:name w:val="FollowedHyperlink"/>
    <w:basedOn w:val="DefaultParagraphFont"/>
    <w:uiPriority w:val="99"/>
    <w:semiHidden/>
    <w:unhideWhenUsed/>
    <w:rsid w:val="003A2DF5"/>
    <w:rPr>
      <w:color w:val="800080" w:themeColor="followedHyperlink"/>
      <w:u w:val="single"/>
    </w:rPr>
  </w:style>
  <w:style w:type="paragraph" w:customStyle="1" w:styleId="Default">
    <w:name w:val="Default"/>
    <w:rsid w:val="00220EB1"/>
    <w:pPr>
      <w:autoSpaceDE w:val="0"/>
      <w:autoSpaceDN w:val="0"/>
      <w:adjustRightInd w:val="0"/>
    </w:pPr>
    <w:rPr>
      <w:rFonts w:ascii="OFODC P+ Helvetica Neue" w:hAnsi="OFODC P+ Helvetica Neue" w:cs="OFODC P+ Helvetica Neue"/>
      <w:color w:val="000000"/>
    </w:rPr>
  </w:style>
  <w:style w:type="paragraph" w:styleId="NormalWeb">
    <w:name w:val="Normal (Web)"/>
    <w:basedOn w:val="Normal"/>
    <w:uiPriority w:val="99"/>
    <w:unhideWhenUsed/>
    <w:rsid w:val="00E5476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122DA"/>
    <w:rPr>
      <w:sz w:val="16"/>
      <w:szCs w:val="16"/>
    </w:rPr>
  </w:style>
  <w:style w:type="paragraph" w:styleId="CommentText">
    <w:name w:val="annotation text"/>
    <w:basedOn w:val="Normal"/>
    <w:link w:val="CommentTextChar"/>
    <w:uiPriority w:val="99"/>
    <w:unhideWhenUsed/>
    <w:rsid w:val="000122DA"/>
    <w:rPr>
      <w:sz w:val="20"/>
      <w:szCs w:val="20"/>
    </w:rPr>
  </w:style>
  <w:style w:type="character" w:customStyle="1" w:styleId="CommentTextChar">
    <w:name w:val="Comment Text Char"/>
    <w:basedOn w:val="DefaultParagraphFont"/>
    <w:link w:val="CommentText"/>
    <w:uiPriority w:val="99"/>
    <w:rsid w:val="000122DA"/>
    <w:rPr>
      <w:sz w:val="20"/>
      <w:szCs w:val="20"/>
    </w:rPr>
  </w:style>
  <w:style w:type="paragraph" w:styleId="CommentSubject">
    <w:name w:val="annotation subject"/>
    <w:basedOn w:val="CommentText"/>
    <w:next w:val="CommentText"/>
    <w:link w:val="CommentSubjectChar"/>
    <w:uiPriority w:val="99"/>
    <w:semiHidden/>
    <w:unhideWhenUsed/>
    <w:rsid w:val="000122DA"/>
    <w:rPr>
      <w:b/>
      <w:bCs/>
    </w:rPr>
  </w:style>
  <w:style w:type="character" w:customStyle="1" w:styleId="CommentSubjectChar">
    <w:name w:val="Comment Subject Char"/>
    <w:basedOn w:val="CommentTextChar"/>
    <w:link w:val="CommentSubject"/>
    <w:uiPriority w:val="99"/>
    <w:semiHidden/>
    <w:rsid w:val="000122DA"/>
    <w:rPr>
      <w:b/>
      <w:bCs/>
      <w:sz w:val="20"/>
      <w:szCs w:val="20"/>
    </w:rPr>
  </w:style>
  <w:style w:type="character" w:customStyle="1" w:styleId="Mention1">
    <w:name w:val="Mention1"/>
    <w:basedOn w:val="DefaultParagraphFont"/>
    <w:uiPriority w:val="99"/>
    <w:unhideWhenUsed/>
    <w:rsid w:val="000122DA"/>
    <w:rPr>
      <w:color w:val="2B579A"/>
      <w:shd w:val="clear" w:color="auto" w:fill="E1DFDD"/>
    </w:rPr>
  </w:style>
  <w:style w:type="character" w:styleId="PlaceholderText">
    <w:name w:val="Placeholder Text"/>
    <w:basedOn w:val="DefaultParagraphFont"/>
    <w:uiPriority w:val="99"/>
    <w:semiHidden/>
    <w:rsid w:val="00A74897"/>
    <w:rPr>
      <w:color w:val="808080"/>
    </w:rPr>
  </w:style>
  <w:style w:type="paragraph" w:styleId="Revision">
    <w:name w:val="Revision"/>
    <w:hidden/>
    <w:uiPriority w:val="99"/>
    <w:semiHidden/>
    <w:rsid w:val="000E3828"/>
  </w:style>
  <w:style w:type="character" w:customStyle="1" w:styleId="lrzxr">
    <w:name w:val="lrzxr"/>
    <w:basedOn w:val="DefaultParagraphFont"/>
    <w:rsid w:val="00DE596E"/>
  </w:style>
  <w:style w:type="character" w:styleId="Strong">
    <w:name w:val="Strong"/>
    <w:basedOn w:val="DefaultParagraphFont"/>
    <w:uiPriority w:val="22"/>
    <w:qFormat/>
    <w:rsid w:val="00DD4AD3"/>
    <w:rPr>
      <w:b/>
      <w:bCs/>
    </w:rPr>
  </w:style>
  <w:style w:type="paragraph" w:customStyle="1" w:styleId="paragraph">
    <w:name w:val="paragraph"/>
    <w:basedOn w:val="Normal"/>
    <w:rsid w:val="00557DF7"/>
    <w:rPr>
      <w:rFonts w:ascii="Times New Roman" w:eastAsia="Times New Roman" w:hAnsi="Times New Roman" w:cs="Times New Roman"/>
      <w:lang w:eastAsia="en-GB"/>
    </w:rPr>
  </w:style>
  <w:style w:type="character" w:customStyle="1" w:styleId="normaltextrun1">
    <w:name w:val="normaltextrun1"/>
    <w:basedOn w:val="DefaultParagraphFont"/>
    <w:rsid w:val="00557DF7"/>
  </w:style>
  <w:style w:type="character" w:customStyle="1" w:styleId="eop">
    <w:name w:val="eop"/>
    <w:basedOn w:val="DefaultParagraphFont"/>
    <w:rsid w:val="005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345">
      <w:bodyDiv w:val="1"/>
      <w:marLeft w:val="0"/>
      <w:marRight w:val="0"/>
      <w:marTop w:val="0"/>
      <w:marBottom w:val="0"/>
      <w:divBdr>
        <w:top w:val="none" w:sz="0" w:space="0" w:color="auto"/>
        <w:left w:val="none" w:sz="0" w:space="0" w:color="auto"/>
        <w:bottom w:val="none" w:sz="0" w:space="0" w:color="auto"/>
        <w:right w:val="none" w:sz="0" w:space="0" w:color="auto"/>
      </w:divBdr>
    </w:div>
    <w:div w:id="188221438">
      <w:bodyDiv w:val="1"/>
      <w:marLeft w:val="0"/>
      <w:marRight w:val="0"/>
      <w:marTop w:val="0"/>
      <w:marBottom w:val="0"/>
      <w:divBdr>
        <w:top w:val="none" w:sz="0" w:space="0" w:color="auto"/>
        <w:left w:val="none" w:sz="0" w:space="0" w:color="auto"/>
        <w:bottom w:val="none" w:sz="0" w:space="0" w:color="auto"/>
        <w:right w:val="none" w:sz="0" w:space="0" w:color="auto"/>
      </w:divBdr>
    </w:div>
    <w:div w:id="526336138">
      <w:bodyDiv w:val="1"/>
      <w:marLeft w:val="0"/>
      <w:marRight w:val="0"/>
      <w:marTop w:val="0"/>
      <w:marBottom w:val="0"/>
      <w:divBdr>
        <w:top w:val="none" w:sz="0" w:space="0" w:color="auto"/>
        <w:left w:val="none" w:sz="0" w:space="0" w:color="auto"/>
        <w:bottom w:val="none" w:sz="0" w:space="0" w:color="auto"/>
        <w:right w:val="none" w:sz="0" w:space="0" w:color="auto"/>
      </w:divBdr>
      <w:divsChild>
        <w:div w:id="1539203173">
          <w:marLeft w:val="0"/>
          <w:marRight w:val="0"/>
          <w:marTop w:val="0"/>
          <w:marBottom w:val="0"/>
          <w:divBdr>
            <w:top w:val="none" w:sz="0" w:space="0" w:color="auto"/>
            <w:left w:val="none" w:sz="0" w:space="0" w:color="auto"/>
            <w:bottom w:val="none" w:sz="0" w:space="0" w:color="auto"/>
            <w:right w:val="none" w:sz="0" w:space="0" w:color="auto"/>
          </w:divBdr>
          <w:divsChild>
            <w:div w:id="1094201720">
              <w:marLeft w:val="0"/>
              <w:marRight w:val="0"/>
              <w:marTop w:val="0"/>
              <w:marBottom w:val="0"/>
              <w:divBdr>
                <w:top w:val="none" w:sz="0" w:space="0" w:color="auto"/>
                <w:left w:val="none" w:sz="0" w:space="0" w:color="auto"/>
                <w:bottom w:val="none" w:sz="0" w:space="0" w:color="auto"/>
                <w:right w:val="none" w:sz="0" w:space="0" w:color="auto"/>
              </w:divBdr>
              <w:divsChild>
                <w:div w:id="901720699">
                  <w:marLeft w:val="0"/>
                  <w:marRight w:val="0"/>
                  <w:marTop w:val="0"/>
                  <w:marBottom w:val="0"/>
                  <w:divBdr>
                    <w:top w:val="none" w:sz="0" w:space="0" w:color="auto"/>
                    <w:left w:val="none" w:sz="0" w:space="0" w:color="auto"/>
                    <w:bottom w:val="none" w:sz="0" w:space="0" w:color="auto"/>
                    <w:right w:val="none" w:sz="0" w:space="0" w:color="auto"/>
                  </w:divBdr>
                  <w:divsChild>
                    <w:div w:id="2144347140">
                      <w:marLeft w:val="0"/>
                      <w:marRight w:val="0"/>
                      <w:marTop w:val="0"/>
                      <w:marBottom w:val="0"/>
                      <w:divBdr>
                        <w:top w:val="none" w:sz="0" w:space="0" w:color="auto"/>
                        <w:left w:val="none" w:sz="0" w:space="0" w:color="auto"/>
                        <w:bottom w:val="none" w:sz="0" w:space="0" w:color="auto"/>
                        <w:right w:val="none" w:sz="0" w:space="0" w:color="auto"/>
                      </w:divBdr>
                      <w:divsChild>
                        <w:div w:id="1888838042">
                          <w:marLeft w:val="0"/>
                          <w:marRight w:val="0"/>
                          <w:marTop w:val="0"/>
                          <w:marBottom w:val="0"/>
                          <w:divBdr>
                            <w:top w:val="none" w:sz="0" w:space="0" w:color="auto"/>
                            <w:left w:val="none" w:sz="0" w:space="0" w:color="auto"/>
                            <w:bottom w:val="none" w:sz="0" w:space="0" w:color="auto"/>
                            <w:right w:val="none" w:sz="0" w:space="0" w:color="auto"/>
                          </w:divBdr>
                          <w:divsChild>
                            <w:div w:id="1180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66503">
      <w:bodyDiv w:val="1"/>
      <w:marLeft w:val="0"/>
      <w:marRight w:val="0"/>
      <w:marTop w:val="0"/>
      <w:marBottom w:val="0"/>
      <w:divBdr>
        <w:top w:val="none" w:sz="0" w:space="0" w:color="auto"/>
        <w:left w:val="none" w:sz="0" w:space="0" w:color="auto"/>
        <w:bottom w:val="none" w:sz="0" w:space="0" w:color="auto"/>
        <w:right w:val="none" w:sz="0" w:space="0" w:color="auto"/>
      </w:divBdr>
    </w:div>
    <w:div w:id="708335784">
      <w:bodyDiv w:val="1"/>
      <w:marLeft w:val="0"/>
      <w:marRight w:val="0"/>
      <w:marTop w:val="0"/>
      <w:marBottom w:val="0"/>
      <w:divBdr>
        <w:top w:val="none" w:sz="0" w:space="0" w:color="auto"/>
        <w:left w:val="none" w:sz="0" w:space="0" w:color="auto"/>
        <w:bottom w:val="none" w:sz="0" w:space="0" w:color="auto"/>
        <w:right w:val="none" w:sz="0" w:space="0" w:color="auto"/>
      </w:divBdr>
    </w:div>
    <w:div w:id="843514909">
      <w:bodyDiv w:val="1"/>
      <w:marLeft w:val="0"/>
      <w:marRight w:val="0"/>
      <w:marTop w:val="0"/>
      <w:marBottom w:val="0"/>
      <w:divBdr>
        <w:top w:val="none" w:sz="0" w:space="0" w:color="auto"/>
        <w:left w:val="none" w:sz="0" w:space="0" w:color="auto"/>
        <w:bottom w:val="none" w:sz="0" w:space="0" w:color="auto"/>
        <w:right w:val="none" w:sz="0" w:space="0" w:color="auto"/>
      </w:divBdr>
      <w:divsChild>
        <w:div w:id="1350335208">
          <w:marLeft w:val="0"/>
          <w:marRight w:val="0"/>
          <w:marTop w:val="0"/>
          <w:marBottom w:val="0"/>
          <w:divBdr>
            <w:top w:val="none" w:sz="0" w:space="0" w:color="auto"/>
            <w:left w:val="none" w:sz="0" w:space="0" w:color="auto"/>
            <w:bottom w:val="none" w:sz="0" w:space="0" w:color="auto"/>
            <w:right w:val="none" w:sz="0" w:space="0" w:color="auto"/>
          </w:divBdr>
          <w:divsChild>
            <w:div w:id="753353401">
              <w:marLeft w:val="0"/>
              <w:marRight w:val="0"/>
              <w:marTop w:val="0"/>
              <w:marBottom w:val="0"/>
              <w:divBdr>
                <w:top w:val="none" w:sz="0" w:space="0" w:color="auto"/>
                <w:left w:val="none" w:sz="0" w:space="0" w:color="auto"/>
                <w:bottom w:val="none" w:sz="0" w:space="0" w:color="auto"/>
                <w:right w:val="none" w:sz="0" w:space="0" w:color="auto"/>
              </w:divBdr>
              <w:divsChild>
                <w:div w:id="39483338">
                  <w:marLeft w:val="0"/>
                  <w:marRight w:val="0"/>
                  <w:marTop w:val="0"/>
                  <w:marBottom w:val="0"/>
                  <w:divBdr>
                    <w:top w:val="none" w:sz="0" w:space="0" w:color="auto"/>
                    <w:left w:val="none" w:sz="0" w:space="0" w:color="auto"/>
                    <w:bottom w:val="none" w:sz="0" w:space="0" w:color="auto"/>
                    <w:right w:val="none" w:sz="0" w:space="0" w:color="auto"/>
                  </w:divBdr>
                  <w:divsChild>
                    <w:div w:id="1643919727">
                      <w:marLeft w:val="0"/>
                      <w:marRight w:val="0"/>
                      <w:marTop w:val="0"/>
                      <w:marBottom w:val="0"/>
                      <w:divBdr>
                        <w:top w:val="none" w:sz="0" w:space="0" w:color="auto"/>
                        <w:left w:val="none" w:sz="0" w:space="0" w:color="auto"/>
                        <w:bottom w:val="none" w:sz="0" w:space="0" w:color="auto"/>
                        <w:right w:val="none" w:sz="0" w:space="0" w:color="auto"/>
                      </w:divBdr>
                      <w:divsChild>
                        <w:div w:id="485777888">
                          <w:marLeft w:val="0"/>
                          <w:marRight w:val="0"/>
                          <w:marTop w:val="0"/>
                          <w:marBottom w:val="0"/>
                          <w:divBdr>
                            <w:top w:val="none" w:sz="0" w:space="0" w:color="auto"/>
                            <w:left w:val="none" w:sz="0" w:space="0" w:color="auto"/>
                            <w:bottom w:val="none" w:sz="0" w:space="0" w:color="auto"/>
                            <w:right w:val="none" w:sz="0" w:space="0" w:color="auto"/>
                          </w:divBdr>
                          <w:divsChild>
                            <w:div w:id="636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60441">
      <w:bodyDiv w:val="1"/>
      <w:marLeft w:val="0"/>
      <w:marRight w:val="0"/>
      <w:marTop w:val="0"/>
      <w:marBottom w:val="0"/>
      <w:divBdr>
        <w:top w:val="none" w:sz="0" w:space="0" w:color="auto"/>
        <w:left w:val="none" w:sz="0" w:space="0" w:color="auto"/>
        <w:bottom w:val="none" w:sz="0" w:space="0" w:color="auto"/>
        <w:right w:val="none" w:sz="0" w:space="0" w:color="auto"/>
      </w:divBdr>
    </w:div>
    <w:div w:id="915434245">
      <w:bodyDiv w:val="1"/>
      <w:marLeft w:val="0"/>
      <w:marRight w:val="0"/>
      <w:marTop w:val="0"/>
      <w:marBottom w:val="0"/>
      <w:divBdr>
        <w:top w:val="none" w:sz="0" w:space="0" w:color="auto"/>
        <w:left w:val="none" w:sz="0" w:space="0" w:color="auto"/>
        <w:bottom w:val="none" w:sz="0" w:space="0" w:color="auto"/>
        <w:right w:val="none" w:sz="0" w:space="0" w:color="auto"/>
      </w:divBdr>
    </w:div>
    <w:div w:id="955452092">
      <w:bodyDiv w:val="1"/>
      <w:marLeft w:val="0"/>
      <w:marRight w:val="0"/>
      <w:marTop w:val="0"/>
      <w:marBottom w:val="0"/>
      <w:divBdr>
        <w:top w:val="none" w:sz="0" w:space="0" w:color="auto"/>
        <w:left w:val="none" w:sz="0" w:space="0" w:color="auto"/>
        <w:bottom w:val="none" w:sz="0" w:space="0" w:color="auto"/>
        <w:right w:val="none" w:sz="0" w:space="0" w:color="auto"/>
      </w:divBdr>
    </w:div>
    <w:div w:id="964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7374268">
          <w:marLeft w:val="1080"/>
          <w:marRight w:val="0"/>
          <w:marTop w:val="100"/>
          <w:marBottom w:val="0"/>
          <w:divBdr>
            <w:top w:val="none" w:sz="0" w:space="0" w:color="auto"/>
            <w:left w:val="none" w:sz="0" w:space="0" w:color="auto"/>
            <w:bottom w:val="none" w:sz="0" w:space="0" w:color="auto"/>
            <w:right w:val="none" w:sz="0" w:space="0" w:color="auto"/>
          </w:divBdr>
        </w:div>
        <w:div w:id="175047599">
          <w:marLeft w:val="1080"/>
          <w:marRight w:val="0"/>
          <w:marTop w:val="100"/>
          <w:marBottom w:val="0"/>
          <w:divBdr>
            <w:top w:val="none" w:sz="0" w:space="0" w:color="auto"/>
            <w:left w:val="none" w:sz="0" w:space="0" w:color="auto"/>
            <w:bottom w:val="none" w:sz="0" w:space="0" w:color="auto"/>
            <w:right w:val="none" w:sz="0" w:space="0" w:color="auto"/>
          </w:divBdr>
        </w:div>
        <w:div w:id="1380670937">
          <w:marLeft w:val="1080"/>
          <w:marRight w:val="0"/>
          <w:marTop w:val="100"/>
          <w:marBottom w:val="0"/>
          <w:divBdr>
            <w:top w:val="none" w:sz="0" w:space="0" w:color="auto"/>
            <w:left w:val="none" w:sz="0" w:space="0" w:color="auto"/>
            <w:bottom w:val="none" w:sz="0" w:space="0" w:color="auto"/>
            <w:right w:val="none" w:sz="0" w:space="0" w:color="auto"/>
          </w:divBdr>
        </w:div>
        <w:div w:id="67970732">
          <w:marLeft w:val="1080"/>
          <w:marRight w:val="0"/>
          <w:marTop w:val="100"/>
          <w:marBottom w:val="0"/>
          <w:divBdr>
            <w:top w:val="none" w:sz="0" w:space="0" w:color="auto"/>
            <w:left w:val="none" w:sz="0" w:space="0" w:color="auto"/>
            <w:bottom w:val="none" w:sz="0" w:space="0" w:color="auto"/>
            <w:right w:val="none" w:sz="0" w:space="0" w:color="auto"/>
          </w:divBdr>
        </w:div>
      </w:divsChild>
    </w:div>
    <w:div w:id="1045371312">
      <w:bodyDiv w:val="1"/>
      <w:marLeft w:val="0"/>
      <w:marRight w:val="0"/>
      <w:marTop w:val="0"/>
      <w:marBottom w:val="0"/>
      <w:divBdr>
        <w:top w:val="none" w:sz="0" w:space="0" w:color="auto"/>
        <w:left w:val="none" w:sz="0" w:space="0" w:color="auto"/>
        <w:bottom w:val="none" w:sz="0" w:space="0" w:color="auto"/>
        <w:right w:val="none" w:sz="0" w:space="0" w:color="auto"/>
      </w:divBdr>
    </w:div>
    <w:div w:id="1052967856">
      <w:bodyDiv w:val="1"/>
      <w:marLeft w:val="0"/>
      <w:marRight w:val="0"/>
      <w:marTop w:val="0"/>
      <w:marBottom w:val="0"/>
      <w:divBdr>
        <w:top w:val="none" w:sz="0" w:space="0" w:color="auto"/>
        <w:left w:val="none" w:sz="0" w:space="0" w:color="auto"/>
        <w:bottom w:val="none" w:sz="0" w:space="0" w:color="auto"/>
        <w:right w:val="none" w:sz="0" w:space="0" w:color="auto"/>
      </w:divBdr>
      <w:divsChild>
        <w:div w:id="224724243">
          <w:marLeft w:val="0"/>
          <w:marRight w:val="0"/>
          <w:marTop w:val="0"/>
          <w:marBottom w:val="0"/>
          <w:divBdr>
            <w:top w:val="none" w:sz="0" w:space="0" w:color="auto"/>
            <w:left w:val="none" w:sz="0" w:space="0" w:color="auto"/>
            <w:bottom w:val="none" w:sz="0" w:space="0" w:color="auto"/>
            <w:right w:val="none" w:sz="0" w:space="0" w:color="auto"/>
          </w:divBdr>
          <w:divsChild>
            <w:div w:id="546063889">
              <w:marLeft w:val="0"/>
              <w:marRight w:val="0"/>
              <w:marTop w:val="0"/>
              <w:marBottom w:val="0"/>
              <w:divBdr>
                <w:top w:val="none" w:sz="0" w:space="0" w:color="auto"/>
                <w:left w:val="none" w:sz="0" w:space="0" w:color="auto"/>
                <w:bottom w:val="none" w:sz="0" w:space="0" w:color="auto"/>
                <w:right w:val="none" w:sz="0" w:space="0" w:color="auto"/>
              </w:divBdr>
              <w:divsChild>
                <w:div w:id="1931621097">
                  <w:marLeft w:val="2"/>
                  <w:marRight w:val="0"/>
                  <w:marTop w:val="0"/>
                  <w:marBottom w:val="0"/>
                  <w:divBdr>
                    <w:top w:val="none" w:sz="0" w:space="0" w:color="auto"/>
                    <w:left w:val="none" w:sz="0" w:space="0" w:color="auto"/>
                    <w:bottom w:val="none" w:sz="0" w:space="0" w:color="auto"/>
                    <w:right w:val="none" w:sz="0" w:space="0" w:color="auto"/>
                  </w:divBdr>
                  <w:divsChild>
                    <w:div w:id="939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7045">
      <w:bodyDiv w:val="1"/>
      <w:marLeft w:val="0"/>
      <w:marRight w:val="0"/>
      <w:marTop w:val="0"/>
      <w:marBottom w:val="0"/>
      <w:divBdr>
        <w:top w:val="none" w:sz="0" w:space="0" w:color="auto"/>
        <w:left w:val="none" w:sz="0" w:space="0" w:color="auto"/>
        <w:bottom w:val="none" w:sz="0" w:space="0" w:color="auto"/>
        <w:right w:val="none" w:sz="0" w:space="0" w:color="auto"/>
      </w:divBdr>
    </w:div>
    <w:div w:id="1231426447">
      <w:bodyDiv w:val="1"/>
      <w:marLeft w:val="0"/>
      <w:marRight w:val="0"/>
      <w:marTop w:val="0"/>
      <w:marBottom w:val="0"/>
      <w:divBdr>
        <w:top w:val="none" w:sz="0" w:space="0" w:color="auto"/>
        <w:left w:val="none" w:sz="0" w:space="0" w:color="auto"/>
        <w:bottom w:val="none" w:sz="0" w:space="0" w:color="auto"/>
        <w:right w:val="none" w:sz="0" w:space="0" w:color="auto"/>
      </w:divBdr>
    </w:div>
    <w:div w:id="1317144467">
      <w:bodyDiv w:val="1"/>
      <w:marLeft w:val="0"/>
      <w:marRight w:val="0"/>
      <w:marTop w:val="0"/>
      <w:marBottom w:val="0"/>
      <w:divBdr>
        <w:top w:val="none" w:sz="0" w:space="0" w:color="auto"/>
        <w:left w:val="none" w:sz="0" w:space="0" w:color="auto"/>
        <w:bottom w:val="none" w:sz="0" w:space="0" w:color="auto"/>
        <w:right w:val="none" w:sz="0" w:space="0" w:color="auto"/>
      </w:divBdr>
    </w:div>
    <w:div w:id="1363702791">
      <w:bodyDiv w:val="1"/>
      <w:marLeft w:val="0"/>
      <w:marRight w:val="0"/>
      <w:marTop w:val="0"/>
      <w:marBottom w:val="0"/>
      <w:divBdr>
        <w:top w:val="none" w:sz="0" w:space="0" w:color="auto"/>
        <w:left w:val="none" w:sz="0" w:space="0" w:color="auto"/>
        <w:bottom w:val="none" w:sz="0" w:space="0" w:color="auto"/>
        <w:right w:val="none" w:sz="0" w:space="0" w:color="auto"/>
      </w:divBdr>
      <w:divsChild>
        <w:div w:id="666251887">
          <w:marLeft w:val="0"/>
          <w:marRight w:val="0"/>
          <w:marTop w:val="0"/>
          <w:marBottom w:val="0"/>
          <w:divBdr>
            <w:top w:val="none" w:sz="0" w:space="0" w:color="auto"/>
            <w:left w:val="none" w:sz="0" w:space="0" w:color="auto"/>
            <w:bottom w:val="none" w:sz="0" w:space="0" w:color="auto"/>
            <w:right w:val="none" w:sz="0" w:space="0" w:color="auto"/>
          </w:divBdr>
          <w:divsChild>
            <w:div w:id="2092895244">
              <w:marLeft w:val="0"/>
              <w:marRight w:val="0"/>
              <w:marTop w:val="0"/>
              <w:marBottom w:val="0"/>
              <w:divBdr>
                <w:top w:val="none" w:sz="0" w:space="0" w:color="auto"/>
                <w:left w:val="none" w:sz="0" w:space="0" w:color="auto"/>
                <w:bottom w:val="none" w:sz="0" w:space="0" w:color="auto"/>
                <w:right w:val="none" w:sz="0" w:space="0" w:color="auto"/>
              </w:divBdr>
              <w:divsChild>
                <w:div w:id="157428001">
                  <w:marLeft w:val="0"/>
                  <w:marRight w:val="0"/>
                  <w:marTop w:val="0"/>
                  <w:marBottom w:val="0"/>
                  <w:divBdr>
                    <w:top w:val="none" w:sz="0" w:space="0" w:color="auto"/>
                    <w:left w:val="none" w:sz="0" w:space="0" w:color="auto"/>
                    <w:bottom w:val="none" w:sz="0" w:space="0" w:color="auto"/>
                    <w:right w:val="none" w:sz="0" w:space="0" w:color="auto"/>
                  </w:divBdr>
                  <w:divsChild>
                    <w:div w:id="1998722320">
                      <w:marLeft w:val="0"/>
                      <w:marRight w:val="0"/>
                      <w:marTop w:val="0"/>
                      <w:marBottom w:val="0"/>
                      <w:divBdr>
                        <w:top w:val="none" w:sz="0" w:space="0" w:color="auto"/>
                        <w:left w:val="none" w:sz="0" w:space="0" w:color="auto"/>
                        <w:bottom w:val="none" w:sz="0" w:space="0" w:color="auto"/>
                        <w:right w:val="none" w:sz="0" w:space="0" w:color="auto"/>
                      </w:divBdr>
                      <w:divsChild>
                        <w:div w:id="1955749471">
                          <w:marLeft w:val="0"/>
                          <w:marRight w:val="0"/>
                          <w:marTop w:val="0"/>
                          <w:marBottom w:val="0"/>
                          <w:divBdr>
                            <w:top w:val="none" w:sz="0" w:space="0" w:color="auto"/>
                            <w:left w:val="none" w:sz="0" w:space="0" w:color="auto"/>
                            <w:bottom w:val="none" w:sz="0" w:space="0" w:color="auto"/>
                            <w:right w:val="none" w:sz="0" w:space="0" w:color="auto"/>
                          </w:divBdr>
                          <w:divsChild>
                            <w:div w:id="5929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2189">
      <w:bodyDiv w:val="1"/>
      <w:marLeft w:val="0"/>
      <w:marRight w:val="0"/>
      <w:marTop w:val="0"/>
      <w:marBottom w:val="0"/>
      <w:divBdr>
        <w:top w:val="none" w:sz="0" w:space="0" w:color="auto"/>
        <w:left w:val="none" w:sz="0" w:space="0" w:color="auto"/>
        <w:bottom w:val="none" w:sz="0" w:space="0" w:color="auto"/>
        <w:right w:val="none" w:sz="0" w:space="0" w:color="auto"/>
      </w:divBdr>
      <w:divsChild>
        <w:div w:id="80838574">
          <w:marLeft w:val="0"/>
          <w:marRight w:val="0"/>
          <w:marTop w:val="0"/>
          <w:marBottom w:val="0"/>
          <w:divBdr>
            <w:top w:val="none" w:sz="0" w:space="0" w:color="auto"/>
            <w:left w:val="none" w:sz="0" w:space="0" w:color="auto"/>
            <w:bottom w:val="none" w:sz="0" w:space="0" w:color="auto"/>
            <w:right w:val="none" w:sz="0" w:space="0" w:color="auto"/>
          </w:divBdr>
          <w:divsChild>
            <w:div w:id="1957561741">
              <w:marLeft w:val="0"/>
              <w:marRight w:val="0"/>
              <w:marTop w:val="0"/>
              <w:marBottom w:val="0"/>
              <w:divBdr>
                <w:top w:val="none" w:sz="0" w:space="0" w:color="auto"/>
                <w:left w:val="none" w:sz="0" w:space="0" w:color="auto"/>
                <w:bottom w:val="none" w:sz="0" w:space="0" w:color="auto"/>
                <w:right w:val="none" w:sz="0" w:space="0" w:color="auto"/>
              </w:divBdr>
              <w:divsChild>
                <w:div w:id="1178424479">
                  <w:marLeft w:val="0"/>
                  <w:marRight w:val="0"/>
                  <w:marTop w:val="0"/>
                  <w:marBottom w:val="0"/>
                  <w:divBdr>
                    <w:top w:val="none" w:sz="0" w:space="0" w:color="auto"/>
                    <w:left w:val="none" w:sz="0" w:space="0" w:color="auto"/>
                    <w:bottom w:val="none" w:sz="0" w:space="0" w:color="auto"/>
                    <w:right w:val="none" w:sz="0" w:space="0" w:color="auto"/>
                  </w:divBdr>
                  <w:divsChild>
                    <w:div w:id="393891016">
                      <w:marLeft w:val="0"/>
                      <w:marRight w:val="0"/>
                      <w:marTop w:val="0"/>
                      <w:marBottom w:val="0"/>
                      <w:divBdr>
                        <w:top w:val="none" w:sz="0" w:space="0" w:color="auto"/>
                        <w:left w:val="none" w:sz="0" w:space="0" w:color="auto"/>
                        <w:bottom w:val="none" w:sz="0" w:space="0" w:color="auto"/>
                        <w:right w:val="none" w:sz="0" w:space="0" w:color="auto"/>
                      </w:divBdr>
                      <w:divsChild>
                        <w:div w:id="1610312001">
                          <w:marLeft w:val="0"/>
                          <w:marRight w:val="0"/>
                          <w:marTop w:val="0"/>
                          <w:marBottom w:val="0"/>
                          <w:divBdr>
                            <w:top w:val="none" w:sz="0" w:space="0" w:color="auto"/>
                            <w:left w:val="none" w:sz="0" w:space="0" w:color="auto"/>
                            <w:bottom w:val="none" w:sz="0" w:space="0" w:color="auto"/>
                            <w:right w:val="none" w:sz="0" w:space="0" w:color="auto"/>
                          </w:divBdr>
                          <w:divsChild>
                            <w:div w:id="1063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88175">
      <w:bodyDiv w:val="1"/>
      <w:marLeft w:val="0"/>
      <w:marRight w:val="0"/>
      <w:marTop w:val="0"/>
      <w:marBottom w:val="0"/>
      <w:divBdr>
        <w:top w:val="none" w:sz="0" w:space="0" w:color="auto"/>
        <w:left w:val="none" w:sz="0" w:space="0" w:color="auto"/>
        <w:bottom w:val="none" w:sz="0" w:space="0" w:color="auto"/>
        <w:right w:val="none" w:sz="0" w:space="0" w:color="auto"/>
      </w:divBdr>
    </w:div>
    <w:div w:id="1476874267">
      <w:bodyDiv w:val="1"/>
      <w:marLeft w:val="0"/>
      <w:marRight w:val="0"/>
      <w:marTop w:val="0"/>
      <w:marBottom w:val="0"/>
      <w:divBdr>
        <w:top w:val="none" w:sz="0" w:space="0" w:color="auto"/>
        <w:left w:val="none" w:sz="0" w:space="0" w:color="auto"/>
        <w:bottom w:val="none" w:sz="0" w:space="0" w:color="auto"/>
        <w:right w:val="none" w:sz="0" w:space="0" w:color="auto"/>
      </w:divBdr>
    </w:div>
    <w:div w:id="1580212564">
      <w:bodyDiv w:val="1"/>
      <w:marLeft w:val="0"/>
      <w:marRight w:val="0"/>
      <w:marTop w:val="0"/>
      <w:marBottom w:val="0"/>
      <w:divBdr>
        <w:top w:val="none" w:sz="0" w:space="0" w:color="auto"/>
        <w:left w:val="none" w:sz="0" w:space="0" w:color="auto"/>
        <w:bottom w:val="none" w:sz="0" w:space="0" w:color="auto"/>
        <w:right w:val="none" w:sz="0" w:space="0" w:color="auto"/>
      </w:divBdr>
    </w:div>
    <w:div w:id="1593272229">
      <w:bodyDiv w:val="1"/>
      <w:marLeft w:val="0"/>
      <w:marRight w:val="0"/>
      <w:marTop w:val="0"/>
      <w:marBottom w:val="0"/>
      <w:divBdr>
        <w:top w:val="none" w:sz="0" w:space="0" w:color="auto"/>
        <w:left w:val="none" w:sz="0" w:space="0" w:color="auto"/>
        <w:bottom w:val="none" w:sz="0" w:space="0" w:color="auto"/>
        <w:right w:val="none" w:sz="0" w:space="0" w:color="auto"/>
      </w:divBdr>
      <w:divsChild>
        <w:div w:id="422534013">
          <w:marLeft w:val="0"/>
          <w:marRight w:val="0"/>
          <w:marTop w:val="0"/>
          <w:marBottom w:val="0"/>
          <w:divBdr>
            <w:top w:val="none" w:sz="0" w:space="0" w:color="auto"/>
            <w:left w:val="none" w:sz="0" w:space="0" w:color="auto"/>
            <w:bottom w:val="none" w:sz="0" w:space="0" w:color="auto"/>
            <w:right w:val="none" w:sz="0" w:space="0" w:color="auto"/>
          </w:divBdr>
          <w:divsChild>
            <w:div w:id="2139837536">
              <w:marLeft w:val="0"/>
              <w:marRight w:val="0"/>
              <w:marTop w:val="0"/>
              <w:marBottom w:val="0"/>
              <w:divBdr>
                <w:top w:val="none" w:sz="0" w:space="0" w:color="auto"/>
                <w:left w:val="none" w:sz="0" w:space="0" w:color="auto"/>
                <w:bottom w:val="none" w:sz="0" w:space="0" w:color="auto"/>
                <w:right w:val="none" w:sz="0" w:space="0" w:color="auto"/>
              </w:divBdr>
              <w:divsChild>
                <w:div w:id="1589381721">
                  <w:marLeft w:val="0"/>
                  <w:marRight w:val="0"/>
                  <w:marTop w:val="0"/>
                  <w:marBottom w:val="0"/>
                  <w:divBdr>
                    <w:top w:val="none" w:sz="0" w:space="0" w:color="auto"/>
                    <w:left w:val="none" w:sz="0" w:space="0" w:color="auto"/>
                    <w:bottom w:val="none" w:sz="0" w:space="0" w:color="auto"/>
                    <w:right w:val="none" w:sz="0" w:space="0" w:color="auto"/>
                  </w:divBdr>
                  <w:divsChild>
                    <w:div w:id="1375696930">
                      <w:marLeft w:val="0"/>
                      <w:marRight w:val="0"/>
                      <w:marTop w:val="0"/>
                      <w:marBottom w:val="0"/>
                      <w:divBdr>
                        <w:top w:val="none" w:sz="0" w:space="0" w:color="auto"/>
                        <w:left w:val="none" w:sz="0" w:space="0" w:color="auto"/>
                        <w:bottom w:val="none" w:sz="0" w:space="0" w:color="auto"/>
                        <w:right w:val="none" w:sz="0" w:space="0" w:color="auto"/>
                      </w:divBdr>
                      <w:divsChild>
                        <w:div w:id="1568108614">
                          <w:marLeft w:val="0"/>
                          <w:marRight w:val="0"/>
                          <w:marTop w:val="0"/>
                          <w:marBottom w:val="0"/>
                          <w:divBdr>
                            <w:top w:val="none" w:sz="0" w:space="0" w:color="auto"/>
                            <w:left w:val="none" w:sz="0" w:space="0" w:color="auto"/>
                            <w:bottom w:val="none" w:sz="0" w:space="0" w:color="auto"/>
                            <w:right w:val="none" w:sz="0" w:space="0" w:color="auto"/>
                          </w:divBdr>
                          <w:divsChild>
                            <w:div w:id="19076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4300">
      <w:bodyDiv w:val="1"/>
      <w:marLeft w:val="0"/>
      <w:marRight w:val="0"/>
      <w:marTop w:val="0"/>
      <w:marBottom w:val="0"/>
      <w:divBdr>
        <w:top w:val="none" w:sz="0" w:space="0" w:color="auto"/>
        <w:left w:val="none" w:sz="0" w:space="0" w:color="auto"/>
        <w:bottom w:val="none" w:sz="0" w:space="0" w:color="auto"/>
        <w:right w:val="none" w:sz="0" w:space="0" w:color="auto"/>
      </w:divBdr>
    </w:div>
    <w:div w:id="1650671908">
      <w:bodyDiv w:val="1"/>
      <w:marLeft w:val="0"/>
      <w:marRight w:val="0"/>
      <w:marTop w:val="0"/>
      <w:marBottom w:val="0"/>
      <w:divBdr>
        <w:top w:val="none" w:sz="0" w:space="0" w:color="auto"/>
        <w:left w:val="none" w:sz="0" w:space="0" w:color="auto"/>
        <w:bottom w:val="none" w:sz="0" w:space="0" w:color="auto"/>
        <w:right w:val="none" w:sz="0" w:space="0" w:color="auto"/>
      </w:divBdr>
    </w:div>
    <w:div w:id="1718092049">
      <w:bodyDiv w:val="1"/>
      <w:marLeft w:val="0"/>
      <w:marRight w:val="0"/>
      <w:marTop w:val="0"/>
      <w:marBottom w:val="0"/>
      <w:divBdr>
        <w:top w:val="none" w:sz="0" w:space="0" w:color="auto"/>
        <w:left w:val="none" w:sz="0" w:space="0" w:color="auto"/>
        <w:bottom w:val="none" w:sz="0" w:space="0" w:color="auto"/>
        <w:right w:val="none" w:sz="0" w:space="0" w:color="auto"/>
      </w:divBdr>
      <w:divsChild>
        <w:div w:id="2029214005">
          <w:marLeft w:val="0"/>
          <w:marRight w:val="0"/>
          <w:marTop w:val="0"/>
          <w:marBottom w:val="0"/>
          <w:divBdr>
            <w:top w:val="none" w:sz="0" w:space="0" w:color="auto"/>
            <w:left w:val="none" w:sz="0" w:space="0" w:color="auto"/>
            <w:bottom w:val="none" w:sz="0" w:space="0" w:color="auto"/>
            <w:right w:val="none" w:sz="0" w:space="0" w:color="auto"/>
          </w:divBdr>
          <w:divsChild>
            <w:div w:id="1209877749">
              <w:marLeft w:val="0"/>
              <w:marRight w:val="0"/>
              <w:marTop w:val="0"/>
              <w:marBottom w:val="0"/>
              <w:divBdr>
                <w:top w:val="none" w:sz="0" w:space="0" w:color="auto"/>
                <w:left w:val="none" w:sz="0" w:space="0" w:color="auto"/>
                <w:bottom w:val="none" w:sz="0" w:space="0" w:color="auto"/>
                <w:right w:val="none" w:sz="0" w:space="0" w:color="auto"/>
              </w:divBdr>
              <w:divsChild>
                <w:div w:id="12538984">
                  <w:marLeft w:val="0"/>
                  <w:marRight w:val="0"/>
                  <w:marTop w:val="0"/>
                  <w:marBottom w:val="0"/>
                  <w:divBdr>
                    <w:top w:val="none" w:sz="0" w:space="0" w:color="auto"/>
                    <w:left w:val="none" w:sz="0" w:space="0" w:color="auto"/>
                    <w:bottom w:val="none" w:sz="0" w:space="0" w:color="auto"/>
                    <w:right w:val="none" w:sz="0" w:space="0" w:color="auto"/>
                  </w:divBdr>
                  <w:divsChild>
                    <w:div w:id="632372402">
                      <w:marLeft w:val="0"/>
                      <w:marRight w:val="0"/>
                      <w:marTop w:val="0"/>
                      <w:marBottom w:val="0"/>
                      <w:divBdr>
                        <w:top w:val="none" w:sz="0" w:space="0" w:color="auto"/>
                        <w:left w:val="none" w:sz="0" w:space="0" w:color="auto"/>
                        <w:bottom w:val="none" w:sz="0" w:space="0" w:color="auto"/>
                        <w:right w:val="none" w:sz="0" w:space="0" w:color="auto"/>
                      </w:divBdr>
                      <w:divsChild>
                        <w:div w:id="1921871163">
                          <w:marLeft w:val="0"/>
                          <w:marRight w:val="0"/>
                          <w:marTop w:val="0"/>
                          <w:marBottom w:val="0"/>
                          <w:divBdr>
                            <w:top w:val="none" w:sz="0" w:space="0" w:color="auto"/>
                            <w:left w:val="none" w:sz="0" w:space="0" w:color="auto"/>
                            <w:bottom w:val="none" w:sz="0" w:space="0" w:color="auto"/>
                            <w:right w:val="none" w:sz="0" w:space="0" w:color="auto"/>
                          </w:divBdr>
                          <w:divsChild>
                            <w:div w:id="921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54687">
      <w:bodyDiv w:val="1"/>
      <w:marLeft w:val="0"/>
      <w:marRight w:val="0"/>
      <w:marTop w:val="0"/>
      <w:marBottom w:val="0"/>
      <w:divBdr>
        <w:top w:val="none" w:sz="0" w:space="0" w:color="auto"/>
        <w:left w:val="none" w:sz="0" w:space="0" w:color="auto"/>
        <w:bottom w:val="none" w:sz="0" w:space="0" w:color="auto"/>
        <w:right w:val="none" w:sz="0" w:space="0" w:color="auto"/>
      </w:divBdr>
    </w:div>
    <w:div w:id="1854567872">
      <w:bodyDiv w:val="1"/>
      <w:marLeft w:val="0"/>
      <w:marRight w:val="0"/>
      <w:marTop w:val="0"/>
      <w:marBottom w:val="0"/>
      <w:divBdr>
        <w:top w:val="none" w:sz="0" w:space="0" w:color="auto"/>
        <w:left w:val="none" w:sz="0" w:space="0" w:color="auto"/>
        <w:bottom w:val="none" w:sz="0" w:space="0" w:color="auto"/>
        <w:right w:val="none" w:sz="0" w:space="0" w:color="auto"/>
      </w:divBdr>
      <w:divsChild>
        <w:div w:id="1480997194">
          <w:marLeft w:val="0"/>
          <w:marRight w:val="0"/>
          <w:marTop w:val="0"/>
          <w:marBottom w:val="0"/>
          <w:divBdr>
            <w:top w:val="none" w:sz="0" w:space="0" w:color="auto"/>
            <w:left w:val="none" w:sz="0" w:space="0" w:color="auto"/>
            <w:bottom w:val="none" w:sz="0" w:space="0" w:color="auto"/>
            <w:right w:val="none" w:sz="0" w:space="0" w:color="auto"/>
          </w:divBdr>
          <w:divsChild>
            <w:div w:id="430858449">
              <w:marLeft w:val="0"/>
              <w:marRight w:val="0"/>
              <w:marTop w:val="0"/>
              <w:marBottom w:val="0"/>
              <w:divBdr>
                <w:top w:val="none" w:sz="0" w:space="0" w:color="auto"/>
                <w:left w:val="none" w:sz="0" w:space="0" w:color="auto"/>
                <w:bottom w:val="none" w:sz="0" w:space="0" w:color="auto"/>
                <w:right w:val="none" w:sz="0" w:space="0" w:color="auto"/>
              </w:divBdr>
              <w:divsChild>
                <w:div w:id="403571432">
                  <w:marLeft w:val="0"/>
                  <w:marRight w:val="0"/>
                  <w:marTop w:val="0"/>
                  <w:marBottom w:val="0"/>
                  <w:divBdr>
                    <w:top w:val="none" w:sz="0" w:space="0" w:color="auto"/>
                    <w:left w:val="none" w:sz="0" w:space="0" w:color="auto"/>
                    <w:bottom w:val="none" w:sz="0" w:space="0" w:color="auto"/>
                    <w:right w:val="none" w:sz="0" w:space="0" w:color="auto"/>
                  </w:divBdr>
                  <w:divsChild>
                    <w:div w:id="1669597272">
                      <w:marLeft w:val="0"/>
                      <w:marRight w:val="0"/>
                      <w:marTop w:val="0"/>
                      <w:marBottom w:val="0"/>
                      <w:divBdr>
                        <w:top w:val="none" w:sz="0" w:space="0" w:color="auto"/>
                        <w:left w:val="none" w:sz="0" w:space="0" w:color="auto"/>
                        <w:bottom w:val="none" w:sz="0" w:space="0" w:color="auto"/>
                        <w:right w:val="none" w:sz="0" w:space="0" w:color="auto"/>
                      </w:divBdr>
                      <w:divsChild>
                        <w:div w:id="531648627">
                          <w:marLeft w:val="0"/>
                          <w:marRight w:val="0"/>
                          <w:marTop w:val="0"/>
                          <w:marBottom w:val="0"/>
                          <w:divBdr>
                            <w:top w:val="none" w:sz="0" w:space="0" w:color="auto"/>
                            <w:left w:val="none" w:sz="0" w:space="0" w:color="auto"/>
                            <w:bottom w:val="none" w:sz="0" w:space="0" w:color="auto"/>
                            <w:right w:val="none" w:sz="0" w:space="0" w:color="auto"/>
                          </w:divBdr>
                          <w:divsChild>
                            <w:div w:id="932670422">
                              <w:marLeft w:val="0"/>
                              <w:marRight w:val="0"/>
                              <w:marTop w:val="0"/>
                              <w:marBottom w:val="0"/>
                              <w:divBdr>
                                <w:top w:val="none" w:sz="0" w:space="0" w:color="auto"/>
                                <w:left w:val="none" w:sz="0" w:space="0" w:color="auto"/>
                                <w:bottom w:val="none" w:sz="0" w:space="0" w:color="auto"/>
                                <w:right w:val="none" w:sz="0" w:space="0" w:color="auto"/>
                              </w:divBdr>
                              <w:divsChild>
                                <w:div w:id="743260796">
                                  <w:marLeft w:val="0"/>
                                  <w:marRight w:val="0"/>
                                  <w:marTop w:val="0"/>
                                  <w:marBottom w:val="0"/>
                                  <w:divBdr>
                                    <w:top w:val="none" w:sz="0" w:space="0" w:color="auto"/>
                                    <w:left w:val="none" w:sz="0" w:space="0" w:color="auto"/>
                                    <w:bottom w:val="none" w:sz="0" w:space="0" w:color="auto"/>
                                    <w:right w:val="none" w:sz="0" w:space="0" w:color="auto"/>
                                  </w:divBdr>
                                  <w:divsChild>
                                    <w:div w:id="1670402729">
                                      <w:marLeft w:val="0"/>
                                      <w:marRight w:val="0"/>
                                      <w:marTop w:val="0"/>
                                      <w:marBottom w:val="0"/>
                                      <w:divBdr>
                                        <w:top w:val="none" w:sz="0" w:space="0" w:color="auto"/>
                                        <w:left w:val="none" w:sz="0" w:space="0" w:color="auto"/>
                                        <w:bottom w:val="none" w:sz="0" w:space="0" w:color="auto"/>
                                        <w:right w:val="none" w:sz="0" w:space="0" w:color="auto"/>
                                      </w:divBdr>
                                      <w:divsChild>
                                        <w:div w:id="940797525">
                                          <w:marLeft w:val="0"/>
                                          <w:marRight w:val="0"/>
                                          <w:marTop w:val="0"/>
                                          <w:marBottom w:val="0"/>
                                          <w:divBdr>
                                            <w:top w:val="none" w:sz="0" w:space="0" w:color="auto"/>
                                            <w:left w:val="none" w:sz="0" w:space="0" w:color="auto"/>
                                            <w:bottom w:val="none" w:sz="0" w:space="0" w:color="auto"/>
                                            <w:right w:val="none" w:sz="0" w:space="0" w:color="auto"/>
                                          </w:divBdr>
                                          <w:divsChild>
                                            <w:div w:id="738987851">
                                              <w:marLeft w:val="0"/>
                                              <w:marRight w:val="0"/>
                                              <w:marTop w:val="0"/>
                                              <w:marBottom w:val="0"/>
                                              <w:divBdr>
                                                <w:top w:val="none" w:sz="0" w:space="0" w:color="auto"/>
                                                <w:left w:val="none" w:sz="0" w:space="0" w:color="auto"/>
                                                <w:bottom w:val="none" w:sz="0" w:space="0" w:color="auto"/>
                                                <w:right w:val="none" w:sz="0" w:space="0" w:color="auto"/>
                                              </w:divBdr>
                                              <w:divsChild>
                                                <w:div w:id="1386954881">
                                                  <w:marLeft w:val="0"/>
                                                  <w:marRight w:val="0"/>
                                                  <w:marTop w:val="0"/>
                                                  <w:marBottom w:val="0"/>
                                                  <w:divBdr>
                                                    <w:top w:val="none" w:sz="0" w:space="0" w:color="auto"/>
                                                    <w:left w:val="none" w:sz="0" w:space="0" w:color="auto"/>
                                                    <w:bottom w:val="none" w:sz="0" w:space="0" w:color="auto"/>
                                                    <w:right w:val="none" w:sz="0" w:space="0" w:color="auto"/>
                                                  </w:divBdr>
                                                  <w:divsChild>
                                                    <w:div w:id="121731776">
                                                      <w:marLeft w:val="0"/>
                                                      <w:marRight w:val="0"/>
                                                      <w:marTop w:val="0"/>
                                                      <w:marBottom w:val="0"/>
                                                      <w:divBdr>
                                                        <w:top w:val="single" w:sz="6" w:space="0" w:color="auto"/>
                                                        <w:left w:val="none" w:sz="0" w:space="0" w:color="auto"/>
                                                        <w:bottom w:val="none" w:sz="0" w:space="0" w:color="auto"/>
                                                        <w:right w:val="none" w:sz="0" w:space="0" w:color="auto"/>
                                                      </w:divBdr>
                                                      <w:divsChild>
                                                        <w:div w:id="504128225">
                                                          <w:marLeft w:val="0"/>
                                                          <w:marRight w:val="0"/>
                                                          <w:marTop w:val="0"/>
                                                          <w:marBottom w:val="0"/>
                                                          <w:divBdr>
                                                            <w:top w:val="none" w:sz="0" w:space="0" w:color="auto"/>
                                                            <w:left w:val="none" w:sz="0" w:space="0" w:color="auto"/>
                                                            <w:bottom w:val="none" w:sz="0" w:space="0" w:color="auto"/>
                                                            <w:right w:val="none" w:sz="0" w:space="0" w:color="auto"/>
                                                          </w:divBdr>
                                                          <w:divsChild>
                                                            <w:div w:id="881208464">
                                                              <w:marLeft w:val="0"/>
                                                              <w:marRight w:val="0"/>
                                                              <w:marTop w:val="0"/>
                                                              <w:marBottom w:val="0"/>
                                                              <w:divBdr>
                                                                <w:top w:val="none" w:sz="0" w:space="0" w:color="auto"/>
                                                                <w:left w:val="none" w:sz="0" w:space="0" w:color="auto"/>
                                                                <w:bottom w:val="none" w:sz="0" w:space="0" w:color="auto"/>
                                                                <w:right w:val="none" w:sz="0" w:space="0" w:color="auto"/>
                                                              </w:divBdr>
                                                              <w:divsChild>
                                                                <w:div w:id="268240918">
                                                                  <w:marLeft w:val="0"/>
                                                                  <w:marRight w:val="0"/>
                                                                  <w:marTop w:val="0"/>
                                                                  <w:marBottom w:val="0"/>
                                                                  <w:divBdr>
                                                                    <w:top w:val="none" w:sz="0" w:space="0" w:color="auto"/>
                                                                    <w:left w:val="none" w:sz="0" w:space="0" w:color="auto"/>
                                                                    <w:bottom w:val="none" w:sz="0" w:space="0" w:color="auto"/>
                                                                    <w:right w:val="none" w:sz="0" w:space="0" w:color="auto"/>
                                                                  </w:divBdr>
                                                                  <w:divsChild>
                                                                    <w:div w:id="1195731302">
                                                                      <w:marLeft w:val="0"/>
                                                                      <w:marRight w:val="0"/>
                                                                      <w:marTop w:val="0"/>
                                                                      <w:marBottom w:val="0"/>
                                                                      <w:divBdr>
                                                                        <w:top w:val="none" w:sz="0" w:space="0" w:color="auto"/>
                                                                        <w:left w:val="none" w:sz="0" w:space="0" w:color="auto"/>
                                                                        <w:bottom w:val="none" w:sz="0" w:space="0" w:color="auto"/>
                                                                        <w:right w:val="none" w:sz="0" w:space="0" w:color="auto"/>
                                                                      </w:divBdr>
                                                                      <w:divsChild>
                                                                        <w:div w:id="1438870651">
                                                                          <w:marLeft w:val="0"/>
                                                                          <w:marRight w:val="0"/>
                                                                          <w:marTop w:val="0"/>
                                                                          <w:marBottom w:val="0"/>
                                                                          <w:divBdr>
                                                                            <w:top w:val="none" w:sz="0" w:space="0" w:color="auto"/>
                                                                            <w:left w:val="none" w:sz="0" w:space="0" w:color="auto"/>
                                                                            <w:bottom w:val="none" w:sz="0" w:space="0" w:color="auto"/>
                                                                            <w:right w:val="none" w:sz="0" w:space="0" w:color="auto"/>
                                                                          </w:divBdr>
                                                                          <w:divsChild>
                                                                            <w:div w:id="906183390">
                                                                              <w:marLeft w:val="0"/>
                                                                              <w:marRight w:val="0"/>
                                                                              <w:marTop w:val="0"/>
                                                                              <w:marBottom w:val="0"/>
                                                                              <w:divBdr>
                                                                                <w:top w:val="none" w:sz="0" w:space="0" w:color="auto"/>
                                                                                <w:left w:val="none" w:sz="0" w:space="0" w:color="auto"/>
                                                                                <w:bottom w:val="none" w:sz="0" w:space="0" w:color="auto"/>
                                                                                <w:right w:val="none" w:sz="0" w:space="0" w:color="auto"/>
                                                                              </w:divBdr>
                                                                              <w:divsChild>
                                                                                <w:div w:id="2110655831">
                                                                                  <w:marLeft w:val="0"/>
                                                                                  <w:marRight w:val="0"/>
                                                                                  <w:marTop w:val="0"/>
                                                                                  <w:marBottom w:val="0"/>
                                                                                  <w:divBdr>
                                                                                    <w:top w:val="none" w:sz="0" w:space="0" w:color="auto"/>
                                                                                    <w:left w:val="none" w:sz="0" w:space="0" w:color="auto"/>
                                                                                    <w:bottom w:val="none" w:sz="0" w:space="0" w:color="auto"/>
                                                                                    <w:right w:val="none" w:sz="0" w:space="0" w:color="auto"/>
                                                                                  </w:divBdr>
                                                                                </w:div>
                                                                                <w:div w:id="1282490074">
                                                                                  <w:marLeft w:val="0"/>
                                                                                  <w:marRight w:val="0"/>
                                                                                  <w:marTop w:val="0"/>
                                                                                  <w:marBottom w:val="0"/>
                                                                                  <w:divBdr>
                                                                                    <w:top w:val="none" w:sz="0" w:space="0" w:color="auto"/>
                                                                                    <w:left w:val="none" w:sz="0" w:space="0" w:color="auto"/>
                                                                                    <w:bottom w:val="none" w:sz="0" w:space="0" w:color="auto"/>
                                                                                    <w:right w:val="none" w:sz="0" w:space="0" w:color="auto"/>
                                                                                  </w:divBdr>
                                                                                </w:div>
                                                                                <w:div w:id="1575623891">
                                                                                  <w:marLeft w:val="0"/>
                                                                                  <w:marRight w:val="0"/>
                                                                                  <w:marTop w:val="0"/>
                                                                                  <w:marBottom w:val="0"/>
                                                                                  <w:divBdr>
                                                                                    <w:top w:val="none" w:sz="0" w:space="0" w:color="auto"/>
                                                                                    <w:left w:val="none" w:sz="0" w:space="0" w:color="auto"/>
                                                                                    <w:bottom w:val="none" w:sz="0" w:space="0" w:color="auto"/>
                                                                                    <w:right w:val="none" w:sz="0" w:space="0" w:color="auto"/>
                                                                                  </w:divBdr>
                                                                                </w:div>
                                                                                <w:div w:id="1318220920">
                                                                                  <w:marLeft w:val="0"/>
                                                                                  <w:marRight w:val="0"/>
                                                                                  <w:marTop w:val="0"/>
                                                                                  <w:marBottom w:val="0"/>
                                                                                  <w:divBdr>
                                                                                    <w:top w:val="none" w:sz="0" w:space="0" w:color="auto"/>
                                                                                    <w:left w:val="none" w:sz="0" w:space="0" w:color="auto"/>
                                                                                    <w:bottom w:val="none" w:sz="0" w:space="0" w:color="auto"/>
                                                                                    <w:right w:val="none" w:sz="0" w:space="0" w:color="auto"/>
                                                                                  </w:divBdr>
                                                                                </w:div>
                                                                                <w:div w:id="1247958204">
                                                                                  <w:marLeft w:val="0"/>
                                                                                  <w:marRight w:val="0"/>
                                                                                  <w:marTop w:val="0"/>
                                                                                  <w:marBottom w:val="0"/>
                                                                                  <w:divBdr>
                                                                                    <w:top w:val="none" w:sz="0" w:space="0" w:color="auto"/>
                                                                                    <w:left w:val="none" w:sz="0" w:space="0" w:color="auto"/>
                                                                                    <w:bottom w:val="none" w:sz="0" w:space="0" w:color="auto"/>
                                                                                    <w:right w:val="none" w:sz="0" w:space="0" w:color="auto"/>
                                                                                  </w:divBdr>
                                                                                </w:div>
                                                                                <w:div w:id="1601721327">
                                                                                  <w:marLeft w:val="0"/>
                                                                                  <w:marRight w:val="0"/>
                                                                                  <w:marTop w:val="0"/>
                                                                                  <w:marBottom w:val="0"/>
                                                                                  <w:divBdr>
                                                                                    <w:top w:val="none" w:sz="0" w:space="0" w:color="auto"/>
                                                                                    <w:left w:val="none" w:sz="0" w:space="0" w:color="auto"/>
                                                                                    <w:bottom w:val="none" w:sz="0" w:space="0" w:color="auto"/>
                                                                                    <w:right w:val="none" w:sz="0" w:space="0" w:color="auto"/>
                                                                                  </w:divBdr>
                                                                                </w:div>
                                                                                <w:div w:id="4862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72487">
      <w:bodyDiv w:val="1"/>
      <w:marLeft w:val="0"/>
      <w:marRight w:val="0"/>
      <w:marTop w:val="0"/>
      <w:marBottom w:val="0"/>
      <w:divBdr>
        <w:top w:val="none" w:sz="0" w:space="0" w:color="auto"/>
        <w:left w:val="none" w:sz="0" w:space="0" w:color="auto"/>
        <w:bottom w:val="none" w:sz="0" w:space="0" w:color="auto"/>
        <w:right w:val="none" w:sz="0" w:space="0" w:color="auto"/>
      </w:divBdr>
      <w:divsChild>
        <w:div w:id="1012299293">
          <w:marLeft w:val="0"/>
          <w:marRight w:val="0"/>
          <w:marTop w:val="0"/>
          <w:marBottom w:val="0"/>
          <w:divBdr>
            <w:top w:val="none" w:sz="0" w:space="0" w:color="auto"/>
            <w:left w:val="none" w:sz="0" w:space="0" w:color="auto"/>
            <w:bottom w:val="none" w:sz="0" w:space="0" w:color="auto"/>
            <w:right w:val="none" w:sz="0" w:space="0" w:color="auto"/>
          </w:divBdr>
          <w:divsChild>
            <w:div w:id="795216191">
              <w:marLeft w:val="0"/>
              <w:marRight w:val="0"/>
              <w:marTop w:val="0"/>
              <w:marBottom w:val="0"/>
              <w:divBdr>
                <w:top w:val="none" w:sz="0" w:space="0" w:color="auto"/>
                <w:left w:val="none" w:sz="0" w:space="0" w:color="auto"/>
                <w:bottom w:val="none" w:sz="0" w:space="0" w:color="auto"/>
                <w:right w:val="none" w:sz="0" w:space="0" w:color="auto"/>
              </w:divBdr>
              <w:divsChild>
                <w:div w:id="1945191049">
                  <w:marLeft w:val="0"/>
                  <w:marRight w:val="0"/>
                  <w:marTop w:val="0"/>
                  <w:marBottom w:val="0"/>
                  <w:divBdr>
                    <w:top w:val="none" w:sz="0" w:space="0" w:color="auto"/>
                    <w:left w:val="none" w:sz="0" w:space="0" w:color="auto"/>
                    <w:bottom w:val="none" w:sz="0" w:space="0" w:color="auto"/>
                    <w:right w:val="none" w:sz="0" w:space="0" w:color="auto"/>
                  </w:divBdr>
                  <w:divsChild>
                    <w:div w:id="628364816">
                      <w:marLeft w:val="0"/>
                      <w:marRight w:val="0"/>
                      <w:marTop w:val="0"/>
                      <w:marBottom w:val="0"/>
                      <w:divBdr>
                        <w:top w:val="none" w:sz="0" w:space="0" w:color="auto"/>
                        <w:left w:val="none" w:sz="0" w:space="0" w:color="auto"/>
                        <w:bottom w:val="none" w:sz="0" w:space="0" w:color="auto"/>
                        <w:right w:val="none" w:sz="0" w:space="0" w:color="auto"/>
                      </w:divBdr>
                      <w:divsChild>
                        <w:div w:id="1558928231">
                          <w:marLeft w:val="0"/>
                          <w:marRight w:val="0"/>
                          <w:marTop w:val="0"/>
                          <w:marBottom w:val="0"/>
                          <w:divBdr>
                            <w:top w:val="none" w:sz="0" w:space="0" w:color="auto"/>
                            <w:left w:val="none" w:sz="0" w:space="0" w:color="auto"/>
                            <w:bottom w:val="none" w:sz="0" w:space="0" w:color="auto"/>
                            <w:right w:val="none" w:sz="0" w:space="0" w:color="auto"/>
                          </w:divBdr>
                          <w:divsChild>
                            <w:div w:id="21118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934021">
      <w:bodyDiv w:val="1"/>
      <w:marLeft w:val="0"/>
      <w:marRight w:val="0"/>
      <w:marTop w:val="0"/>
      <w:marBottom w:val="0"/>
      <w:divBdr>
        <w:top w:val="none" w:sz="0" w:space="0" w:color="auto"/>
        <w:left w:val="none" w:sz="0" w:space="0" w:color="auto"/>
        <w:bottom w:val="none" w:sz="0" w:space="0" w:color="auto"/>
        <w:right w:val="none" w:sz="0" w:space="0" w:color="auto"/>
      </w:divBdr>
    </w:div>
    <w:div w:id="2108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offices-and-contact-cent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ogle.co.uk/url?sa=t&amp;rct=j&amp;q=&amp;esrc=s&amp;source=web&amp;cd=&amp;ved=2ahUKEwixkYiht73qAhVDr3EKHaQmCb0QFjAAegQIAhAB&amp;url=https%3A%2F%2Fassets.publishing.service.gov.uk%2Fmedia%2F5ef2895ee90e075c5582f4d1%2Fstaying-covid-19-secure-accessible.pdf&amp;usg=AOvVaw2Vyr8C1jcmDuophIuaOGWg"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imple-health-safety/risk/risk-assessment-template-and-examples.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multi-purpose-community-facil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umberofitems xmlns="a9cb26d6-e247-458a-9a99-50b8df241f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71BD68993F4479BB44411DEA28C5B" ma:contentTypeVersion="13" ma:contentTypeDescription="Create a new document." ma:contentTypeScope="" ma:versionID="3a027a73fbd3ddd663ea0f2f1025ce96">
  <xsd:schema xmlns:xsd="http://www.w3.org/2001/XMLSchema" xmlns:xs="http://www.w3.org/2001/XMLSchema" xmlns:p="http://schemas.microsoft.com/office/2006/metadata/properties" xmlns:ns2="a1bb1635-6225-44a8-8b25-9e3e455fd795" xmlns:ns3="a9cb26d6-e247-458a-9a99-50b8df241fdf" targetNamespace="http://schemas.microsoft.com/office/2006/metadata/properties" ma:root="true" ma:fieldsID="e880ae2b1db8d9ea8b585c7aab291fdb" ns2:_="" ns3:_="">
    <xsd:import namespace="a1bb1635-6225-44a8-8b25-9e3e455fd795"/>
    <xsd:import namespace="a9cb26d6-e247-458a-9a99-50b8df241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umberof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b1635-6225-44a8-8b25-9e3e455fd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b26d6-e247-458a-9a99-50b8df241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ofitems" ma:index="20" nillable="true" ma:displayName="Number of items" ma:format="Dropdown" ma:internalName="Numberofite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40F6-F768-421B-B9AA-23F1398C2C74}">
  <ds:schemaRef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3d500d67-13a2-44c4-a84a-3bdf7d091810"/>
    <ds:schemaRef ds:uri="9ff6be90-ecb1-4474-9a36-1f9f75b477d8"/>
    <ds:schemaRef ds:uri="http://schemas.microsoft.com/office/2006/metadata/properties"/>
  </ds:schemaRefs>
</ds:datastoreItem>
</file>

<file path=customXml/itemProps2.xml><?xml version="1.0" encoding="utf-8"?>
<ds:datastoreItem xmlns:ds="http://schemas.openxmlformats.org/officeDocument/2006/customXml" ds:itemID="{BDB47B23-65B3-4D82-BC26-708C0A248365}">
  <ds:schemaRefs>
    <ds:schemaRef ds:uri="http://schemas.microsoft.com/sharepoint/v3/contenttype/forms"/>
  </ds:schemaRefs>
</ds:datastoreItem>
</file>

<file path=customXml/itemProps3.xml><?xml version="1.0" encoding="utf-8"?>
<ds:datastoreItem xmlns:ds="http://schemas.openxmlformats.org/officeDocument/2006/customXml" ds:itemID="{2B71BE9E-9BD7-43D8-BCE5-E71823A6386A}"/>
</file>

<file path=customXml/itemProps4.xml><?xml version="1.0" encoding="utf-8"?>
<ds:datastoreItem xmlns:ds="http://schemas.openxmlformats.org/officeDocument/2006/customXml" ds:itemID="{3430E2C0-BE6B-419E-AE1A-C53AF378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8070</CharactersWithSpaces>
  <SharedDoc>false</SharedDoc>
  <HLinks>
    <vt:vector size="144" baseType="variant">
      <vt:variant>
        <vt:i4>3866710</vt:i4>
      </vt:variant>
      <vt:variant>
        <vt:i4>69</vt:i4>
      </vt:variant>
      <vt:variant>
        <vt:i4>0</vt:i4>
      </vt:variant>
      <vt:variant>
        <vt:i4>5</vt:i4>
      </vt:variant>
      <vt:variant>
        <vt:lpwstr>mailto:occupationalhealth@lbbd.gov.uk</vt:lpwstr>
      </vt:variant>
      <vt:variant>
        <vt:lpwstr/>
      </vt:variant>
      <vt:variant>
        <vt:i4>5505104</vt:i4>
      </vt:variant>
      <vt:variant>
        <vt:i4>66</vt:i4>
      </vt:variant>
      <vt:variant>
        <vt:i4>0</vt:i4>
      </vt:variant>
      <vt:variant>
        <vt:i4>5</vt:i4>
      </vt:variant>
      <vt:variant>
        <vt:lpwstr>https://lbbd.sharepoint.com/sites/IntTp/HR/Pages/Occupational-Health.aspx</vt:lpwstr>
      </vt:variant>
      <vt:variant>
        <vt:lpwstr/>
      </vt:variant>
      <vt:variant>
        <vt:i4>1048649</vt:i4>
      </vt:variant>
      <vt:variant>
        <vt:i4>63</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60</vt:i4>
      </vt:variant>
      <vt:variant>
        <vt:i4>0</vt:i4>
      </vt:variant>
      <vt:variant>
        <vt:i4>5</vt:i4>
      </vt:variant>
      <vt:variant>
        <vt:lpwstr>https://www.gov.uk/government/publications/guidance-on-shielding-and-protecting-extremely-vulnerable-persons-from-covid-19</vt:lpwstr>
      </vt:variant>
      <vt:variant>
        <vt:lpwstr/>
      </vt:variant>
      <vt:variant>
        <vt:i4>6619245</vt:i4>
      </vt:variant>
      <vt:variant>
        <vt:i4>57</vt:i4>
      </vt:variant>
      <vt:variant>
        <vt:i4>0</vt:i4>
      </vt:variant>
      <vt:variant>
        <vt:i4>5</vt:i4>
      </vt:variant>
      <vt:variant>
        <vt:lpwstr>https://www.gov.uk/government/publications/actions-for-educational-and-childcare-settings-to-prepare-for-wider-opening-from-1-june-2020</vt:lpwstr>
      </vt:variant>
      <vt:variant>
        <vt:lpwstr/>
      </vt:variant>
      <vt:variant>
        <vt:i4>4456527</vt:i4>
      </vt:variant>
      <vt:variant>
        <vt:i4>54</vt:i4>
      </vt:variant>
      <vt:variant>
        <vt:i4>0</vt:i4>
      </vt:variant>
      <vt:variant>
        <vt:i4>5</vt:i4>
      </vt:variant>
      <vt:variant>
        <vt:lpwstr>https://www.gov.uk/guidance/coronavirus-covid-19-safer-travel-guidance-for-passengers</vt:lpwstr>
      </vt:variant>
      <vt:variant>
        <vt:lpwstr/>
      </vt:variant>
      <vt:variant>
        <vt:i4>5898270</vt:i4>
      </vt:variant>
      <vt:variant>
        <vt:i4>51</vt:i4>
      </vt:variant>
      <vt:variant>
        <vt:i4>0</vt:i4>
      </vt:variant>
      <vt:variant>
        <vt:i4>5</vt:i4>
      </vt:variant>
      <vt:variant>
        <vt:lpwstr>https://www.gov.uk/government/publications/preparing-for-the-wider-opening-of-schools-from-1-june/planning-guide-for-primary-schoolsm</vt:lpwstr>
      </vt:variant>
      <vt:variant>
        <vt:lpwstr/>
      </vt:variant>
      <vt:variant>
        <vt:i4>3801139</vt:i4>
      </vt:variant>
      <vt:variant>
        <vt:i4>48</vt:i4>
      </vt:variant>
      <vt:variant>
        <vt:i4>0</vt:i4>
      </vt:variant>
      <vt:variant>
        <vt:i4>5</vt:i4>
      </vt:variant>
      <vt:variant>
        <vt:lpwstr>https://www.gov.uk/government/publications/covid-19-decontamination-in-non-healthcare-settings</vt:lpwstr>
      </vt:variant>
      <vt:variant>
        <vt:lpwstr/>
      </vt:variant>
      <vt:variant>
        <vt:i4>1376322</vt:i4>
      </vt:variant>
      <vt:variant>
        <vt:i4>45</vt:i4>
      </vt:variant>
      <vt:variant>
        <vt:i4>0</vt:i4>
      </vt:variant>
      <vt:variant>
        <vt:i4>5</vt:i4>
      </vt:variant>
      <vt:variant>
        <vt:lpwstr>https://www.gov.uk/government/publications/covid-19-stay-at-home-guidance</vt:lpwstr>
      </vt:variant>
      <vt:variant>
        <vt:lpwstr/>
      </vt:variant>
      <vt:variant>
        <vt:i4>1441798</vt:i4>
      </vt:variant>
      <vt:variant>
        <vt:i4>42</vt:i4>
      </vt:variant>
      <vt:variant>
        <vt:i4>0</vt:i4>
      </vt:variant>
      <vt:variant>
        <vt:i4>5</vt:i4>
      </vt:variant>
      <vt:variant>
        <vt:lpwstr>https://www.gov.uk/government/publications/coronavirus-covid-19-implementing-protective-measures-in-education-and-childcare-settings</vt:lpwstr>
      </vt:variant>
      <vt:variant>
        <vt:lpwstr/>
      </vt:variant>
      <vt:variant>
        <vt:i4>1441798</vt:i4>
      </vt:variant>
      <vt:variant>
        <vt:i4>39</vt:i4>
      </vt:variant>
      <vt:variant>
        <vt:i4>0</vt:i4>
      </vt:variant>
      <vt:variant>
        <vt:i4>5</vt:i4>
      </vt:variant>
      <vt:variant>
        <vt:lpwstr>https://www.gov.uk/government/publications/coronavirus-covid-19-implementing-protective-measures-in-education-and-childcare-settings</vt:lpwstr>
      </vt:variant>
      <vt:variant>
        <vt:lpwstr/>
      </vt:variant>
      <vt:variant>
        <vt:i4>5898270</vt:i4>
      </vt:variant>
      <vt:variant>
        <vt:i4>36</vt:i4>
      </vt:variant>
      <vt:variant>
        <vt:i4>0</vt:i4>
      </vt:variant>
      <vt:variant>
        <vt:i4>5</vt:i4>
      </vt:variant>
      <vt:variant>
        <vt:lpwstr>https://www.gov.uk/government/publications/preparing-for-the-wider-opening-of-schools-from-1-june/planning-guide-for-primary-schools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3801139</vt:i4>
      </vt:variant>
      <vt:variant>
        <vt:i4>30</vt:i4>
      </vt:variant>
      <vt:variant>
        <vt:i4>0</vt:i4>
      </vt:variant>
      <vt:variant>
        <vt:i4>5</vt:i4>
      </vt:variant>
      <vt:variant>
        <vt:lpwstr>https://www.gov.uk/government/publications/covid-19-decontamination-in-non-healthcare-settings</vt:lpwstr>
      </vt:variant>
      <vt:variant>
        <vt:lpwstr/>
      </vt:variant>
      <vt:variant>
        <vt:i4>7733371</vt:i4>
      </vt:variant>
      <vt:variant>
        <vt:i4>27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1048649</vt:i4>
      </vt:variant>
      <vt:variant>
        <vt:i4>24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21</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18</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1441798</vt:i4>
      </vt:variant>
      <vt:variant>
        <vt:i4>15</vt:i4>
      </vt:variant>
      <vt:variant>
        <vt:i4>0</vt:i4>
      </vt:variant>
      <vt:variant>
        <vt:i4>5</vt:i4>
      </vt:variant>
      <vt:variant>
        <vt:lpwstr>https://www.gov.uk/government/publications/coronavirus-covid-19-implementing-protective-measures-in-education-and-childcare-settings</vt:lpwstr>
      </vt:variant>
      <vt:variant>
        <vt:lpwstr/>
      </vt:variant>
      <vt:variant>
        <vt:i4>1376322</vt:i4>
      </vt:variant>
      <vt:variant>
        <vt:i4>12</vt:i4>
      </vt:variant>
      <vt:variant>
        <vt:i4>0</vt:i4>
      </vt:variant>
      <vt:variant>
        <vt:i4>5</vt:i4>
      </vt:variant>
      <vt:variant>
        <vt:lpwstr>https://www.gov.uk/government/publications/covid-19-stay-at-home-guidance</vt:lpwstr>
      </vt:variant>
      <vt:variant>
        <vt:lpwstr/>
      </vt:variant>
      <vt:variant>
        <vt:i4>1114118</vt:i4>
      </vt:variant>
      <vt:variant>
        <vt:i4>9</vt:i4>
      </vt:variant>
      <vt:variant>
        <vt:i4>0</vt:i4>
      </vt:variant>
      <vt:variant>
        <vt:i4>5</vt:i4>
      </vt:variant>
      <vt:variant>
        <vt:lpwstr>http://www.nhs.uk/coronavirus</vt:lpwstr>
      </vt:variant>
      <vt:variant>
        <vt:lpwstr/>
      </vt:variant>
      <vt:variant>
        <vt:i4>6750313</vt:i4>
      </vt:variant>
      <vt:variant>
        <vt:i4>6</vt:i4>
      </vt:variant>
      <vt:variant>
        <vt:i4>0</vt:i4>
      </vt:variant>
      <vt:variant>
        <vt:i4>5</vt:i4>
      </vt:variant>
      <vt:variant>
        <vt:lpwstr>https://www.gov.uk/government/publications/guidance-to-educational-settings-about-covid-19</vt:lpwstr>
      </vt:variant>
      <vt:variant>
        <vt:lpwstr/>
      </vt:variant>
      <vt:variant>
        <vt:i4>4128867</vt:i4>
      </vt:variant>
      <vt:variant>
        <vt:i4>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Darren.Williams@camden.gov.uk</dc:creator>
  <cp:keywords>COVID-19 Risk Assessment</cp:keywords>
  <dc:description/>
  <cp:lastModifiedBy>Williams, Darren</cp:lastModifiedBy>
  <cp:revision>7</cp:revision>
  <dcterms:created xsi:type="dcterms:W3CDTF">2020-07-08T09:37:00Z</dcterms:created>
  <dcterms:modified xsi:type="dcterms:W3CDTF">2020-07-08T10:28:00Z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0x0101000ED71BD68993F4479BB44411DEA28C5B</vt:lpwstr>
  </property>
  <property fmtid="{D5CDD505-2E9C-101B-9397-08002B2CF9AE}" pid="3" name="Impact Level">
    <vt:lpwstr>Protected</vt:lpwstr>
  </property>
  <property fmtid="{D5CDD505-2E9C-101B-9397-08002B2CF9AE}" pid="4" name="&quot;Find out about&quot; category">
    <vt:lpwstr/>
  </property>
  <property fmtid="{D5CDD505-2E9C-101B-9397-08002B2CF9AE}" pid="5" name="TaxKeyword">
    <vt:lpwstr>846;#COVID-19 Risk Assessment|25987917-5bd6-4fa2-8834-2af33f346924</vt:lpwstr>
  </property>
  <property fmtid="{D5CDD505-2E9C-101B-9397-08002B2CF9AE}" pid="6" name="MSIP_Label_eeb58662-14e7-4ef6-84e9-4472fe40e16c_Enabled">
    <vt:lpwstr>False</vt:lpwstr>
  </property>
  <property fmtid="{D5CDD505-2E9C-101B-9397-08002B2CF9AE}" pid="7" name="MSIP_Label_eeb58662-14e7-4ef6-84e9-4472fe40e16c_SiteId">
    <vt:lpwstr>5e8f4a34-2bdb-4854-bb42-b4d0c7d0246c</vt:lpwstr>
  </property>
  <property fmtid="{D5CDD505-2E9C-101B-9397-08002B2CF9AE}" pid="8" name="MSIP_Label_eeb58662-14e7-4ef6-84e9-4472fe40e16c_Owner">
    <vt:lpwstr>Darren.Williams@camden.gov.uk</vt:lpwstr>
  </property>
  <property fmtid="{D5CDD505-2E9C-101B-9397-08002B2CF9AE}" pid="9" name="MSIP_Label_eeb58662-14e7-4ef6-84e9-4472fe40e16c_SetDate">
    <vt:lpwstr>2020-07-08T10:17:29.0663781Z</vt:lpwstr>
  </property>
  <property fmtid="{D5CDD505-2E9C-101B-9397-08002B2CF9AE}" pid="10" name="MSIP_Label_eeb58662-14e7-4ef6-84e9-4472fe40e16c_Name">
    <vt:lpwstr>LBC Use Only</vt:lpwstr>
  </property>
  <property fmtid="{D5CDD505-2E9C-101B-9397-08002B2CF9AE}" pid="11" name="MSIP_Label_eeb58662-14e7-4ef6-84e9-4472fe40e16c_Application">
    <vt:lpwstr>Microsoft Azure Information Protection</vt:lpwstr>
  </property>
  <property fmtid="{D5CDD505-2E9C-101B-9397-08002B2CF9AE}" pid="12" name="MSIP_Label_eeb58662-14e7-4ef6-84e9-4472fe40e16c_Extended_MSFT_Method">
    <vt:lpwstr>Manual</vt:lpwstr>
  </property>
</Properties>
</file>