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6FC430" w14:textId="4D85631A" w:rsidR="00304C50" w:rsidRDefault="00304C50" w:rsidP="00304C50">
      <w:pPr>
        <w:pBdr>
          <w:bottom w:val="single" w:sz="4" w:space="1" w:color="auto"/>
        </w:pBdr>
        <w:jc w:val="center"/>
        <w:rPr>
          <w:rFonts w:asciiTheme="minorHAnsi" w:eastAsia="Arial" w:hAnsiTheme="minorHAnsi" w:cstheme="minorHAnsi"/>
          <w:b/>
          <w:color w:val="auto"/>
          <w:sz w:val="28"/>
          <w:szCs w:val="28"/>
        </w:rPr>
      </w:pPr>
      <w:bookmarkStart w:id="0" w:name="_GoBack"/>
      <w:bookmarkEnd w:id="0"/>
      <w:r w:rsidRPr="00304C50">
        <w:rPr>
          <w:rFonts w:asciiTheme="minorHAnsi" w:eastAsia="Arial" w:hAnsiTheme="minorHAnsi" w:cstheme="minorHAnsi"/>
          <w:b/>
          <w:color w:val="auto"/>
          <w:sz w:val="28"/>
          <w:szCs w:val="28"/>
        </w:rPr>
        <w:t>HOLIDAY ACTIVITIES and FOOD (HAF) PROGRAMME GUIDANCE</w:t>
      </w:r>
      <w:r w:rsidR="004E3DCE">
        <w:rPr>
          <w:rFonts w:asciiTheme="minorHAnsi" w:eastAsia="Arial" w:hAnsiTheme="minorHAnsi" w:cstheme="minorHAnsi"/>
          <w:b/>
          <w:color w:val="auto"/>
          <w:sz w:val="28"/>
          <w:szCs w:val="28"/>
        </w:rPr>
        <w:t xml:space="preserve"> </w:t>
      </w:r>
    </w:p>
    <w:p w14:paraId="1137BAA2" w14:textId="556143DC" w:rsidR="004E3DCE" w:rsidRPr="00304C50" w:rsidRDefault="004E3DCE" w:rsidP="00304C50">
      <w:pPr>
        <w:pBdr>
          <w:bottom w:val="single" w:sz="4" w:space="1" w:color="auto"/>
        </w:pBdr>
        <w:jc w:val="center"/>
        <w:rPr>
          <w:rFonts w:asciiTheme="minorHAnsi" w:eastAsia="Arial" w:hAnsiTheme="minorHAnsi" w:cstheme="minorHAnsi"/>
          <w:b/>
          <w:color w:val="auto"/>
          <w:sz w:val="28"/>
          <w:szCs w:val="28"/>
        </w:rPr>
      </w:pPr>
      <w:r w:rsidRPr="00C157C1">
        <w:rPr>
          <w:rFonts w:asciiTheme="minorHAnsi" w:eastAsia="Arial" w:hAnsiTheme="minorHAnsi" w:cstheme="minorHAnsi"/>
          <w:b/>
          <w:color w:val="auto"/>
          <w:sz w:val="28"/>
          <w:szCs w:val="28"/>
        </w:rPr>
        <w:t>Spring/</w:t>
      </w:r>
      <w:r w:rsidR="00A85853">
        <w:rPr>
          <w:rFonts w:asciiTheme="minorHAnsi" w:eastAsia="Arial" w:hAnsiTheme="minorHAnsi" w:cstheme="minorHAnsi"/>
          <w:b/>
          <w:color w:val="auto"/>
          <w:sz w:val="28"/>
          <w:szCs w:val="28"/>
        </w:rPr>
        <w:t>Summer/</w:t>
      </w:r>
      <w:r w:rsidRPr="00C157C1">
        <w:rPr>
          <w:rFonts w:asciiTheme="minorHAnsi" w:eastAsia="Arial" w:hAnsiTheme="minorHAnsi" w:cstheme="minorHAnsi"/>
          <w:b/>
          <w:color w:val="auto"/>
          <w:sz w:val="28"/>
          <w:szCs w:val="28"/>
        </w:rPr>
        <w:t>Easter Holiday 2021</w:t>
      </w:r>
    </w:p>
    <w:p w14:paraId="43C7D9E7" w14:textId="64FF59F1" w:rsidR="00304C50" w:rsidRDefault="00304C50" w:rsidP="00D475D9">
      <w:pPr>
        <w:pBdr>
          <w:bottom w:val="single" w:sz="4" w:space="1" w:color="auto"/>
        </w:pBdr>
        <w:rPr>
          <w:rFonts w:asciiTheme="minorHAnsi" w:eastAsia="Arial" w:hAnsiTheme="minorHAnsi" w:cstheme="minorHAnsi"/>
          <w:b/>
          <w:color w:val="7030A0"/>
        </w:rPr>
      </w:pPr>
    </w:p>
    <w:p w14:paraId="06DA007F" w14:textId="5DDC8B7F" w:rsidR="004E3DCE" w:rsidRPr="00A85853" w:rsidRDefault="00A85853" w:rsidP="00A85853">
      <w:pPr>
        <w:spacing w:line="216" w:lineRule="auto"/>
        <w:rPr>
          <w:rFonts w:asciiTheme="minorHAnsi" w:hAnsiTheme="minorHAnsi" w:cstheme="minorHAnsi"/>
          <w:b/>
          <w:bCs/>
          <w:color w:val="0070C0"/>
          <w:sz w:val="24"/>
          <w:szCs w:val="24"/>
        </w:rPr>
      </w:pPr>
      <w:r>
        <w:rPr>
          <w:rFonts w:asciiTheme="minorHAnsi" w:hAnsiTheme="minorHAnsi" w:cstheme="minorHAnsi"/>
          <w:b/>
          <w:bCs/>
          <w:color w:val="0070C0"/>
          <w:sz w:val="24"/>
          <w:szCs w:val="24"/>
        </w:rPr>
        <w:t>What is the programme</w:t>
      </w:r>
    </w:p>
    <w:p w14:paraId="496BC874" w14:textId="77777777" w:rsidR="00A85853" w:rsidRDefault="00A85853" w:rsidP="00A85853">
      <w:pPr>
        <w:numPr>
          <w:ilvl w:val="0"/>
          <w:numId w:val="21"/>
        </w:numPr>
        <w:pBdr>
          <w:bottom w:val="single" w:sz="4" w:space="1" w:color="auto"/>
        </w:pBdr>
        <w:spacing w:after="0" w:line="240" w:lineRule="auto"/>
        <w:ind w:left="714" w:hanging="357"/>
        <w:rPr>
          <w:rFonts w:eastAsiaTheme="minorEastAsia"/>
          <w:color w:val="000000" w:themeColor="text1"/>
          <w:kern w:val="24"/>
          <w:sz w:val="24"/>
          <w:szCs w:val="24"/>
        </w:rPr>
      </w:pPr>
      <w:r w:rsidRPr="00A85853">
        <w:rPr>
          <w:rFonts w:eastAsiaTheme="minorEastAsia"/>
          <w:color w:val="000000" w:themeColor="text1"/>
          <w:kern w:val="24"/>
          <w:sz w:val="24"/>
          <w:szCs w:val="24"/>
        </w:rPr>
        <w:t xml:space="preserve">New DfE funded programme of investment into expanding activities and healthy food in school holidays </w:t>
      </w:r>
    </w:p>
    <w:p w14:paraId="3C25C9A0" w14:textId="50939945" w:rsidR="00A85853" w:rsidRPr="00A85853" w:rsidRDefault="00A85853" w:rsidP="00A85853">
      <w:pPr>
        <w:numPr>
          <w:ilvl w:val="0"/>
          <w:numId w:val="21"/>
        </w:numPr>
        <w:pBdr>
          <w:bottom w:val="single" w:sz="4" w:space="1" w:color="auto"/>
        </w:pBdr>
        <w:spacing w:after="0" w:line="240" w:lineRule="auto"/>
        <w:ind w:left="714" w:hanging="357"/>
        <w:rPr>
          <w:rFonts w:eastAsiaTheme="minorEastAsia"/>
          <w:color w:val="000000" w:themeColor="text1"/>
          <w:kern w:val="24"/>
          <w:sz w:val="24"/>
          <w:szCs w:val="24"/>
        </w:rPr>
      </w:pPr>
      <w:r w:rsidRPr="00A85853">
        <w:rPr>
          <w:rFonts w:eastAsiaTheme="minorEastAsia"/>
          <w:color w:val="000000" w:themeColor="text1"/>
          <w:kern w:val="24"/>
          <w:sz w:val="24"/>
          <w:szCs w:val="24"/>
        </w:rPr>
        <w:t>Offers school-age children and young people eligible for Free School Meals (FSM) free access to activities and food/a meal. There are approx. 6,300 children eligible for FSM living in Camden</w:t>
      </w:r>
    </w:p>
    <w:p w14:paraId="10B4C51C" w14:textId="77777777" w:rsidR="00A85853" w:rsidRPr="00A85853" w:rsidRDefault="00A85853" w:rsidP="00A85853">
      <w:pPr>
        <w:numPr>
          <w:ilvl w:val="0"/>
          <w:numId w:val="21"/>
        </w:numPr>
        <w:pBdr>
          <w:bottom w:val="single" w:sz="4" w:space="1" w:color="auto"/>
        </w:pBdr>
        <w:spacing w:after="0" w:line="240" w:lineRule="auto"/>
        <w:ind w:left="714" w:hanging="357"/>
        <w:rPr>
          <w:rFonts w:eastAsiaTheme="minorEastAsia"/>
          <w:color w:val="000000" w:themeColor="text1"/>
          <w:kern w:val="24"/>
          <w:sz w:val="24"/>
          <w:szCs w:val="24"/>
        </w:rPr>
      </w:pPr>
      <w:r w:rsidRPr="00A85853">
        <w:rPr>
          <w:rFonts w:eastAsiaTheme="minorEastAsia"/>
          <w:color w:val="000000" w:themeColor="text1"/>
          <w:kern w:val="24"/>
          <w:sz w:val="24"/>
          <w:szCs w:val="24"/>
        </w:rPr>
        <w:t xml:space="preserve">The DfE recognises not all these children will take up a place but we need to make availability for as many as possible </w:t>
      </w:r>
    </w:p>
    <w:p w14:paraId="01FA8FAE" w14:textId="16E6B19B" w:rsidR="00A85853" w:rsidRPr="00A85853" w:rsidRDefault="00A85853" w:rsidP="00A85853">
      <w:pPr>
        <w:numPr>
          <w:ilvl w:val="0"/>
          <w:numId w:val="21"/>
        </w:numPr>
        <w:pBdr>
          <w:bottom w:val="single" w:sz="4" w:space="1" w:color="auto"/>
        </w:pBdr>
        <w:spacing w:after="0" w:line="240" w:lineRule="auto"/>
        <w:ind w:left="714" w:hanging="357"/>
        <w:rPr>
          <w:rFonts w:eastAsiaTheme="minorEastAsia"/>
          <w:color w:val="000000" w:themeColor="text1"/>
          <w:kern w:val="24"/>
          <w:sz w:val="24"/>
          <w:szCs w:val="24"/>
        </w:rPr>
      </w:pPr>
      <w:r>
        <w:rPr>
          <w:rFonts w:eastAsiaTheme="minorEastAsia"/>
          <w:color w:val="000000" w:themeColor="text1"/>
          <w:kern w:val="24"/>
          <w:sz w:val="24"/>
          <w:szCs w:val="24"/>
        </w:rPr>
        <w:t xml:space="preserve">Some limited </w:t>
      </w:r>
      <w:r w:rsidRPr="00A85853">
        <w:rPr>
          <w:rFonts w:eastAsiaTheme="minorEastAsia"/>
          <w:color w:val="000000" w:themeColor="text1"/>
          <w:kern w:val="24"/>
          <w:sz w:val="24"/>
          <w:szCs w:val="24"/>
        </w:rPr>
        <w:t xml:space="preserve">flexibility in using the funding for children other than those on FSM, but provision can include other subsidised places or paid for places </w:t>
      </w:r>
    </w:p>
    <w:p w14:paraId="0466A4C9" w14:textId="77777777" w:rsidR="00A85853" w:rsidRPr="00A85853" w:rsidRDefault="00A85853" w:rsidP="00A85853">
      <w:pPr>
        <w:numPr>
          <w:ilvl w:val="0"/>
          <w:numId w:val="21"/>
        </w:numPr>
        <w:pBdr>
          <w:bottom w:val="single" w:sz="4" w:space="1" w:color="auto"/>
        </w:pBdr>
        <w:spacing w:after="0" w:line="240" w:lineRule="auto"/>
        <w:ind w:left="714" w:hanging="357"/>
        <w:rPr>
          <w:rFonts w:eastAsiaTheme="minorEastAsia"/>
          <w:color w:val="000000" w:themeColor="text1"/>
          <w:kern w:val="24"/>
          <w:sz w:val="24"/>
          <w:szCs w:val="24"/>
        </w:rPr>
      </w:pPr>
      <w:r w:rsidRPr="00A85853">
        <w:rPr>
          <w:rFonts w:eastAsiaTheme="minorEastAsia"/>
          <w:color w:val="000000" w:themeColor="text1"/>
          <w:kern w:val="24"/>
          <w:sz w:val="24"/>
          <w:szCs w:val="24"/>
        </w:rPr>
        <w:t>Delivery expectation is 4 hours a day, 4 days a week for 1 week at Easter, 1 week at Christmas and 4 weeks over the summer – or the equivalent amount of time spread flexibly over the holidays</w:t>
      </w:r>
    </w:p>
    <w:p w14:paraId="70CC6AB1" w14:textId="4882BB3C" w:rsidR="00A85853" w:rsidRDefault="00A85853" w:rsidP="00A85853">
      <w:pPr>
        <w:numPr>
          <w:ilvl w:val="0"/>
          <w:numId w:val="21"/>
        </w:numPr>
        <w:pBdr>
          <w:bottom w:val="single" w:sz="4" w:space="1" w:color="auto"/>
        </w:pBdr>
        <w:spacing w:after="0" w:line="240" w:lineRule="auto"/>
        <w:ind w:left="714" w:hanging="357"/>
        <w:rPr>
          <w:rFonts w:eastAsiaTheme="minorEastAsia"/>
          <w:color w:val="000000" w:themeColor="text1"/>
          <w:kern w:val="24"/>
          <w:sz w:val="24"/>
          <w:szCs w:val="24"/>
        </w:rPr>
      </w:pPr>
      <w:r w:rsidRPr="00A85853">
        <w:rPr>
          <w:rFonts w:eastAsiaTheme="minorEastAsia"/>
          <w:color w:val="000000" w:themeColor="text1"/>
          <w:kern w:val="24"/>
          <w:sz w:val="24"/>
          <w:szCs w:val="24"/>
        </w:rPr>
        <w:t xml:space="preserve">Final confirmation of allocation for Camden is pending, but early indication from DfE is that it will be around </w:t>
      </w:r>
      <w:r w:rsidRPr="00A85853">
        <w:rPr>
          <w:rFonts w:eastAsiaTheme="minorEastAsia"/>
          <w:b/>
          <w:bCs/>
          <w:color w:val="000000" w:themeColor="text1"/>
          <w:kern w:val="24"/>
          <w:sz w:val="24"/>
          <w:szCs w:val="24"/>
        </w:rPr>
        <w:t xml:space="preserve">£750,000 </w:t>
      </w:r>
      <w:r w:rsidRPr="00A85853">
        <w:rPr>
          <w:rFonts w:eastAsiaTheme="minorEastAsia"/>
          <w:color w:val="000000" w:themeColor="text1"/>
          <w:kern w:val="24"/>
          <w:sz w:val="24"/>
          <w:szCs w:val="24"/>
        </w:rPr>
        <w:t>in 21/22 in total</w:t>
      </w:r>
    </w:p>
    <w:p w14:paraId="70AC0B07" w14:textId="77777777" w:rsidR="0057380F" w:rsidRPr="00A85853" w:rsidRDefault="0057380F" w:rsidP="0057380F">
      <w:pPr>
        <w:pBdr>
          <w:bottom w:val="single" w:sz="4" w:space="1" w:color="auto"/>
        </w:pBdr>
        <w:spacing w:after="0" w:line="240" w:lineRule="auto"/>
        <w:ind w:left="357"/>
        <w:rPr>
          <w:rFonts w:eastAsiaTheme="minorEastAsia"/>
          <w:color w:val="000000" w:themeColor="text1"/>
          <w:kern w:val="24"/>
          <w:sz w:val="24"/>
          <w:szCs w:val="24"/>
        </w:rPr>
      </w:pPr>
    </w:p>
    <w:p w14:paraId="2B8F5084" w14:textId="77777777" w:rsidR="00A85853" w:rsidRDefault="00A85853" w:rsidP="004E3DCE">
      <w:pPr>
        <w:rPr>
          <w:rFonts w:asciiTheme="minorHAnsi" w:eastAsia="Arial" w:hAnsiTheme="minorHAnsi" w:cstheme="minorHAnsi"/>
          <w:bCs/>
          <w:color w:val="auto"/>
          <w:sz w:val="24"/>
          <w:szCs w:val="24"/>
        </w:rPr>
      </w:pPr>
    </w:p>
    <w:p w14:paraId="32C33400" w14:textId="2B3857DC" w:rsidR="008D7320" w:rsidRPr="00B54259" w:rsidRDefault="008D7320" w:rsidP="004E3DCE">
      <w:pPr>
        <w:rPr>
          <w:rFonts w:asciiTheme="minorHAnsi" w:eastAsia="Arial" w:hAnsiTheme="minorHAnsi" w:cstheme="minorHAnsi"/>
          <w:b/>
          <w:color w:val="auto"/>
          <w:sz w:val="24"/>
          <w:szCs w:val="24"/>
        </w:rPr>
      </w:pPr>
      <w:r w:rsidRPr="00B54259">
        <w:rPr>
          <w:rFonts w:asciiTheme="minorHAnsi" w:eastAsia="Arial" w:hAnsiTheme="minorHAnsi" w:cstheme="minorHAnsi"/>
          <w:b/>
          <w:color w:val="0070C0"/>
          <w:sz w:val="24"/>
          <w:szCs w:val="24"/>
        </w:rPr>
        <w:t>Who is the Programme aimed at?</w:t>
      </w:r>
      <w:r w:rsidRPr="00B54259">
        <w:rPr>
          <w:rFonts w:asciiTheme="minorHAnsi" w:eastAsia="Arial" w:hAnsiTheme="minorHAnsi" w:cstheme="minorHAnsi"/>
          <w:b/>
          <w:color w:val="auto"/>
          <w:sz w:val="24"/>
          <w:szCs w:val="24"/>
        </w:rPr>
        <w:t xml:space="preserve"> </w:t>
      </w:r>
    </w:p>
    <w:p w14:paraId="3DEC390A" w14:textId="7668753F" w:rsidR="00B54259" w:rsidRPr="00A85853" w:rsidRDefault="008D7320" w:rsidP="00A85853">
      <w:pPr>
        <w:pStyle w:val="ListParagraph"/>
        <w:numPr>
          <w:ilvl w:val="0"/>
          <w:numId w:val="22"/>
        </w:numPr>
        <w:shd w:val="clear" w:color="auto" w:fill="FFFFFF"/>
        <w:rPr>
          <w:rFonts w:asciiTheme="minorHAnsi" w:hAnsiTheme="minorHAnsi" w:cstheme="minorHAnsi"/>
          <w:color w:val="222222"/>
        </w:rPr>
      </w:pPr>
      <w:r w:rsidRPr="00A85853">
        <w:rPr>
          <w:rFonts w:asciiTheme="minorHAnsi" w:hAnsiTheme="minorHAnsi" w:cstheme="minorHAnsi"/>
          <w:color w:val="222222"/>
        </w:rPr>
        <w:t xml:space="preserve">The funding is for </w:t>
      </w:r>
      <w:r w:rsidR="00B54259" w:rsidRPr="00A85853">
        <w:rPr>
          <w:rFonts w:asciiTheme="minorHAnsi" w:hAnsiTheme="minorHAnsi" w:cstheme="minorHAnsi"/>
          <w:color w:val="222222"/>
        </w:rPr>
        <w:t>school age children aged 5-16 year</w:t>
      </w:r>
      <w:r w:rsidR="00B42C34" w:rsidRPr="00A85853">
        <w:rPr>
          <w:rFonts w:asciiTheme="minorHAnsi" w:hAnsiTheme="minorHAnsi" w:cstheme="minorHAnsi"/>
          <w:color w:val="222222"/>
        </w:rPr>
        <w:t>s</w:t>
      </w:r>
      <w:r w:rsidR="00B54259" w:rsidRPr="00A85853">
        <w:rPr>
          <w:rFonts w:asciiTheme="minorHAnsi" w:hAnsiTheme="minorHAnsi" w:cstheme="minorHAnsi"/>
          <w:color w:val="222222"/>
        </w:rPr>
        <w:t xml:space="preserve"> old.</w:t>
      </w:r>
    </w:p>
    <w:p w14:paraId="6EE350BD" w14:textId="3B171387" w:rsidR="00B54259" w:rsidRPr="00A85853" w:rsidRDefault="00520201" w:rsidP="00A85853">
      <w:pPr>
        <w:pStyle w:val="ListParagraph"/>
        <w:numPr>
          <w:ilvl w:val="0"/>
          <w:numId w:val="22"/>
        </w:numPr>
        <w:shd w:val="clear" w:color="auto" w:fill="FFFFFF"/>
        <w:rPr>
          <w:rFonts w:asciiTheme="minorHAnsi" w:hAnsiTheme="minorHAnsi" w:cstheme="minorHAnsi"/>
        </w:rPr>
      </w:pPr>
      <w:r w:rsidRPr="00A85853">
        <w:rPr>
          <w:rFonts w:asciiTheme="minorHAnsi" w:hAnsiTheme="minorHAnsi" w:cstheme="minorHAnsi"/>
        </w:rPr>
        <w:t xml:space="preserve">All provision under this programme must be accessible to any child meeting the criteria and be publicised widely, not just open to the children and young people you work with on a regular basis.  </w:t>
      </w:r>
    </w:p>
    <w:p w14:paraId="13A4769B" w14:textId="77777777" w:rsidR="00520201" w:rsidRPr="00520201" w:rsidRDefault="00520201" w:rsidP="00520201">
      <w:pPr>
        <w:pBdr>
          <w:bottom w:val="single" w:sz="4" w:space="1" w:color="auto"/>
        </w:pBdr>
        <w:shd w:val="clear" w:color="auto" w:fill="FFFFFF"/>
        <w:spacing w:after="0" w:line="240" w:lineRule="auto"/>
        <w:rPr>
          <w:rFonts w:asciiTheme="minorHAnsi" w:hAnsiTheme="minorHAnsi" w:cstheme="minorHAnsi"/>
          <w:b/>
          <w:bCs/>
          <w:color w:val="2E74B5" w:themeColor="accent1" w:themeShade="BF"/>
          <w:sz w:val="24"/>
          <w:szCs w:val="24"/>
        </w:rPr>
      </w:pPr>
    </w:p>
    <w:p w14:paraId="0FB93C91" w14:textId="328AF9A2" w:rsidR="005F3AB0" w:rsidRDefault="005F3AB0" w:rsidP="004E3DCE">
      <w:pPr>
        <w:rPr>
          <w:rFonts w:asciiTheme="minorHAnsi" w:eastAsia="Arial" w:hAnsiTheme="minorHAnsi" w:cstheme="minorHAnsi"/>
          <w:b/>
          <w:color w:val="0070C0"/>
          <w:sz w:val="24"/>
          <w:szCs w:val="24"/>
        </w:rPr>
      </w:pPr>
    </w:p>
    <w:p w14:paraId="6EAE9AF0" w14:textId="184EFD38" w:rsidR="00A85853" w:rsidRDefault="00520201" w:rsidP="00A85853">
      <w:pPr>
        <w:pBdr>
          <w:bottom w:val="single" w:sz="4" w:space="1" w:color="auto"/>
        </w:pBdr>
        <w:shd w:val="clear" w:color="auto" w:fill="FFFFFF"/>
        <w:spacing w:after="240" w:line="240" w:lineRule="auto"/>
        <w:rPr>
          <w:b/>
          <w:bCs/>
          <w:color w:val="2E74B5" w:themeColor="accent1" w:themeShade="BF"/>
          <w:sz w:val="24"/>
          <w:szCs w:val="24"/>
        </w:rPr>
      </w:pPr>
      <w:r w:rsidRPr="00F557CC">
        <w:rPr>
          <w:b/>
          <w:bCs/>
          <w:color w:val="2E74B5" w:themeColor="accent1" w:themeShade="BF"/>
          <w:sz w:val="24"/>
          <w:szCs w:val="24"/>
        </w:rPr>
        <w:t xml:space="preserve">Delivery Format </w:t>
      </w:r>
    </w:p>
    <w:p w14:paraId="2F982F97" w14:textId="4DC3CF28" w:rsidR="00520201" w:rsidRDefault="00520201" w:rsidP="00520201">
      <w:pPr>
        <w:pBdr>
          <w:bottom w:val="single" w:sz="4" w:space="1" w:color="auto"/>
        </w:pBdr>
        <w:shd w:val="clear" w:color="auto" w:fill="FFFFFF"/>
        <w:spacing w:after="0" w:line="240" w:lineRule="auto"/>
        <w:rPr>
          <w:rFonts w:asciiTheme="minorHAnsi" w:hAnsiTheme="minorHAnsi" w:cstheme="minorHAnsi"/>
          <w:color w:val="auto"/>
          <w:sz w:val="24"/>
          <w:szCs w:val="24"/>
        </w:rPr>
      </w:pPr>
      <w:r w:rsidRPr="00520201">
        <w:rPr>
          <w:rFonts w:asciiTheme="minorHAnsi" w:hAnsiTheme="minorHAnsi" w:cstheme="minorHAnsi"/>
          <w:color w:val="auto"/>
          <w:sz w:val="24"/>
          <w:szCs w:val="24"/>
        </w:rPr>
        <w:t>Over Easter we are looking for provider</w:t>
      </w:r>
      <w:r>
        <w:rPr>
          <w:rFonts w:asciiTheme="minorHAnsi" w:hAnsiTheme="minorHAnsi" w:cstheme="minorHAnsi"/>
          <w:color w:val="auto"/>
          <w:sz w:val="24"/>
          <w:szCs w:val="24"/>
        </w:rPr>
        <w:t>s</w:t>
      </w:r>
      <w:r w:rsidRPr="00520201">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to offer </w:t>
      </w:r>
      <w:r w:rsidRPr="00520201">
        <w:rPr>
          <w:rFonts w:asciiTheme="minorHAnsi" w:hAnsiTheme="minorHAnsi" w:cstheme="minorHAnsi"/>
          <w:color w:val="auto"/>
          <w:sz w:val="24"/>
          <w:szCs w:val="24"/>
        </w:rPr>
        <w:t xml:space="preserve">16 hours </w:t>
      </w:r>
      <w:r>
        <w:rPr>
          <w:rFonts w:asciiTheme="minorHAnsi" w:hAnsiTheme="minorHAnsi" w:cstheme="minorHAnsi"/>
          <w:color w:val="auto"/>
          <w:sz w:val="24"/>
          <w:szCs w:val="24"/>
        </w:rPr>
        <w:t>delivery,</w:t>
      </w:r>
      <w:r w:rsidRPr="00520201">
        <w:rPr>
          <w:rFonts w:asciiTheme="minorHAnsi" w:hAnsiTheme="minorHAnsi" w:cstheme="minorHAnsi"/>
          <w:color w:val="auto"/>
          <w:sz w:val="24"/>
          <w:szCs w:val="24"/>
        </w:rPr>
        <w:t xml:space="preserve"> spread over </w:t>
      </w:r>
      <w:r>
        <w:rPr>
          <w:rFonts w:asciiTheme="minorHAnsi" w:hAnsiTheme="minorHAnsi" w:cstheme="minorHAnsi"/>
          <w:color w:val="auto"/>
          <w:sz w:val="24"/>
          <w:szCs w:val="24"/>
        </w:rPr>
        <w:t xml:space="preserve">4 </w:t>
      </w:r>
      <w:r w:rsidRPr="00520201">
        <w:rPr>
          <w:rFonts w:asciiTheme="minorHAnsi" w:hAnsiTheme="minorHAnsi" w:cstheme="minorHAnsi"/>
          <w:color w:val="auto"/>
          <w:sz w:val="24"/>
          <w:szCs w:val="24"/>
        </w:rPr>
        <w:t xml:space="preserve">days (minimum) which include </w:t>
      </w:r>
      <w:r w:rsidR="00C157C1" w:rsidRPr="00520201">
        <w:rPr>
          <w:rFonts w:asciiTheme="minorHAnsi" w:hAnsiTheme="minorHAnsi" w:cstheme="minorHAnsi"/>
          <w:color w:val="auto"/>
          <w:sz w:val="24"/>
          <w:szCs w:val="24"/>
        </w:rPr>
        <w:t>mealtime</w:t>
      </w:r>
      <w:r w:rsidRPr="00520201">
        <w:rPr>
          <w:rFonts w:asciiTheme="minorHAnsi" w:hAnsiTheme="minorHAnsi" w:cstheme="minorHAnsi"/>
          <w:color w:val="auto"/>
          <w:sz w:val="24"/>
          <w:szCs w:val="24"/>
        </w:rPr>
        <w:t xml:space="preserve">/lunch/eating space – but </w:t>
      </w:r>
      <w:r>
        <w:rPr>
          <w:rFonts w:asciiTheme="minorHAnsi" w:hAnsiTheme="minorHAnsi" w:cstheme="minorHAnsi"/>
          <w:color w:val="auto"/>
          <w:sz w:val="24"/>
          <w:szCs w:val="24"/>
        </w:rPr>
        <w:t xml:space="preserve">we welcome applications willing to provide </w:t>
      </w:r>
      <w:r w:rsidRPr="00520201">
        <w:rPr>
          <w:rFonts w:asciiTheme="minorHAnsi" w:hAnsiTheme="minorHAnsi" w:cstheme="minorHAnsi"/>
          <w:color w:val="auto"/>
          <w:sz w:val="24"/>
          <w:szCs w:val="24"/>
        </w:rPr>
        <w:t xml:space="preserve">more. </w:t>
      </w:r>
    </w:p>
    <w:p w14:paraId="48CB0DC4" w14:textId="1D2361A0" w:rsidR="00520201" w:rsidRDefault="00520201" w:rsidP="00520201">
      <w:pPr>
        <w:pBdr>
          <w:bottom w:val="single" w:sz="4" w:space="1" w:color="auto"/>
        </w:pBdr>
        <w:shd w:val="clear" w:color="auto" w:fill="FFFFFF"/>
        <w:spacing w:after="0" w:line="240" w:lineRule="auto"/>
        <w:rPr>
          <w:rFonts w:asciiTheme="minorHAnsi" w:hAnsiTheme="minorHAnsi" w:cstheme="minorHAnsi"/>
          <w:color w:val="auto"/>
          <w:sz w:val="24"/>
          <w:szCs w:val="24"/>
        </w:rPr>
      </w:pPr>
      <w:r w:rsidRPr="00B81C38">
        <w:rPr>
          <w:rFonts w:asciiTheme="minorHAnsi" w:hAnsiTheme="minorHAnsi" w:cstheme="minorHAnsi"/>
          <w:color w:val="auto"/>
          <w:sz w:val="24"/>
          <w:szCs w:val="24"/>
        </w:rPr>
        <w:t>*All delivery must in-line with NYA Guidance/Covid Related Restrictions in place at time of delivery.</w:t>
      </w:r>
      <w:r>
        <w:rPr>
          <w:rFonts w:asciiTheme="minorHAnsi" w:hAnsiTheme="minorHAnsi" w:cstheme="minorHAnsi"/>
          <w:color w:val="auto"/>
          <w:sz w:val="24"/>
          <w:szCs w:val="24"/>
        </w:rPr>
        <w:t xml:space="preserve"> </w:t>
      </w:r>
    </w:p>
    <w:p w14:paraId="7C6673C5" w14:textId="77777777" w:rsidR="00520201" w:rsidRPr="00520201" w:rsidRDefault="00520201" w:rsidP="00520201">
      <w:pPr>
        <w:pBdr>
          <w:bottom w:val="single" w:sz="4" w:space="1" w:color="auto"/>
        </w:pBdr>
        <w:shd w:val="clear" w:color="auto" w:fill="FFFFFF"/>
        <w:spacing w:after="0" w:line="240" w:lineRule="auto"/>
        <w:rPr>
          <w:rFonts w:asciiTheme="minorHAnsi" w:hAnsiTheme="minorHAnsi" w:cstheme="minorHAnsi"/>
          <w:b/>
          <w:bCs/>
          <w:color w:val="2E74B5" w:themeColor="accent1" w:themeShade="BF"/>
          <w:sz w:val="24"/>
          <w:szCs w:val="24"/>
        </w:rPr>
      </w:pPr>
    </w:p>
    <w:p w14:paraId="3F6A2C49" w14:textId="71C1B520" w:rsidR="00520201" w:rsidRDefault="00520201" w:rsidP="00520201">
      <w:pPr>
        <w:pBdr>
          <w:bottom w:val="single" w:sz="4" w:space="1" w:color="auto"/>
        </w:pBdr>
        <w:shd w:val="clear" w:color="auto" w:fill="FFFFFF"/>
        <w:spacing w:after="0" w:line="240" w:lineRule="auto"/>
        <w:rPr>
          <w:rFonts w:asciiTheme="minorHAnsi" w:hAnsiTheme="minorHAnsi" w:cstheme="minorHAnsi"/>
          <w:b/>
          <w:bCs/>
          <w:color w:val="2E74B5" w:themeColor="accent1" w:themeShade="BF"/>
          <w:sz w:val="24"/>
          <w:szCs w:val="24"/>
        </w:rPr>
      </w:pPr>
    </w:p>
    <w:p w14:paraId="7ED4A927" w14:textId="05A8019F" w:rsidR="00520201" w:rsidRPr="00520201" w:rsidRDefault="00520201" w:rsidP="00520201">
      <w:pPr>
        <w:rPr>
          <w:b/>
          <w:bCs/>
          <w:color w:val="2E74B5" w:themeColor="accent1" w:themeShade="BF"/>
          <w:sz w:val="24"/>
          <w:szCs w:val="24"/>
        </w:rPr>
      </w:pPr>
      <w:r w:rsidRPr="00520201">
        <w:rPr>
          <w:b/>
          <w:bCs/>
          <w:color w:val="2E74B5" w:themeColor="accent1" w:themeShade="BF"/>
          <w:sz w:val="24"/>
          <w:szCs w:val="24"/>
        </w:rPr>
        <w:t xml:space="preserve">Costing Guide </w:t>
      </w:r>
    </w:p>
    <w:p w14:paraId="33413594" w14:textId="31AC97C4" w:rsidR="00814A3F" w:rsidRPr="00A969E4" w:rsidRDefault="00A85853" w:rsidP="00520201">
      <w:pPr>
        <w:rPr>
          <w:sz w:val="24"/>
          <w:szCs w:val="24"/>
        </w:rPr>
      </w:pPr>
      <w:r w:rsidRPr="00A85853">
        <w:t xml:space="preserve">We are considering grants of up to £1,250 each week per Holiday Hub (based on 40 children). </w:t>
      </w:r>
    </w:p>
    <w:p w14:paraId="3CEB6D8A" w14:textId="5CE9CEC3" w:rsidR="007535AD" w:rsidRPr="00A969E4" w:rsidRDefault="00520201" w:rsidP="004E3DCE">
      <w:pPr>
        <w:rPr>
          <w:color w:val="auto"/>
          <w:sz w:val="24"/>
          <w:szCs w:val="24"/>
        </w:rPr>
      </w:pPr>
      <w:r w:rsidRPr="00A969E4">
        <w:rPr>
          <w:sz w:val="24"/>
          <w:szCs w:val="24"/>
        </w:rPr>
        <w:t>*</w:t>
      </w:r>
      <w:r w:rsidRPr="00A969E4">
        <w:rPr>
          <w:color w:val="auto"/>
          <w:sz w:val="24"/>
          <w:szCs w:val="24"/>
        </w:rPr>
        <w:t xml:space="preserve">Costings are approximate and include </w:t>
      </w:r>
      <w:r w:rsidR="00A85853">
        <w:rPr>
          <w:color w:val="auto"/>
          <w:sz w:val="24"/>
          <w:szCs w:val="24"/>
        </w:rPr>
        <w:t>all aspects of the programme (food, access to activity, and nutritional education)</w:t>
      </w:r>
      <w:r w:rsidR="00814A3F" w:rsidRPr="00A969E4">
        <w:rPr>
          <w:color w:val="auto"/>
          <w:sz w:val="24"/>
          <w:szCs w:val="24"/>
        </w:rPr>
        <w:t xml:space="preserve"> and where needed your costs for delivery</w:t>
      </w:r>
      <w:r w:rsidR="00A85853">
        <w:rPr>
          <w:color w:val="auto"/>
          <w:sz w:val="24"/>
          <w:szCs w:val="24"/>
        </w:rPr>
        <w:t>. T</w:t>
      </w:r>
      <w:r w:rsidRPr="00A969E4">
        <w:rPr>
          <w:color w:val="auto"/>
          <w:sz w:val="24"/>
          <w:szCs w:val="24"/>
        </w:rPr>
        <w:t xml:space="preserve">here </w:t>
      </w:r>
      <w:r w:rsidR="00A85853">
        <w:rPr>
          <w:color w:val="auto"/>
          <w:sz w:val="24"/>
          <w:szCs w:val="24"/>
        </w:rPr>
        <w:t>may be</w:t>
      </w:r>
      <w:r w:rsidRPr="00A969E4">
        <w:rPr>
          <w:color w:val="auto"/>
          <w:sz w:val="24"/>
          <w:szCs w:val="24"/>
        </w:rPr>
        <w:t xml:space="preserve"> options for free food partnerships</w:t>
      </w:r>
      <w:r w:rsidR="00814A3F" w:rsidRPr="00A969E4">
        <w:rPr>
          <w:color w:val="auto"/>
          <w:sz w:val="24"/>
          <w:szCs w:val="24"/>
        </w:rPr>
        <w:t xml:space="preserve"> that can provide hot</w:t>
      </w:r>
      <w:r w:rsidR="00A969E4" w:rsidRPr="00A969E4">
        <w:rPr>
          <w:color w:val="auto"/>
          <w:sz w:val="24"/>
          <w:szCs w:val="24"/>
        </w:rPr>
        <w:t xml:space="preserve"> food</w:t>
      </w:r>
      <w:r w:rsidR="00814A3F" w:rsidRPr="00A969E4">
        <w:rPr>
          <w:color w:val="auto"/>
          <w:sz w:val="24"/>
          <w:szCs w:val="24"/>
        </w:rPr>
        <w:t xml:space="preserve"> for group</w:t>
      </w:r>
      <w:r w:rsidR="00A969E4" w:rsidRPr="00A969E4">
        <w:rPr>
          <w:color w:val="auto"/>
          <w:sz w:val="24"/>
          <w:szCs w:val="24"/>
        </w:rPr>
        <w:t>s operating</w:t>
      </w:r>
      <w:r w:rsidR="00814A3F" w:rsidRPr="00A969E4">
        <w:rPr>
          <w:color w:val="auto"/>
          <w:sz w:val="24"/>
          <w:szCs w:val="24"/>
        </w:rPr>
        <w:t xml:space="preserve"> face to face or pre ordered pack lunches that can be picked up at a central location by the delivery partner and delivered to the Young People </w:t>
      </w:r>
      <w:r w:rsidR="00A969E4" w:rsidRPr="00A969E4">
        <w:rPr>
          <w:color w:val="auto"/>
          <w:sz w:val="24"/>
          <w:szCs w:val="24"/>
        </w:rPr>
        <w:t xml:space="preserve">engaging in your </w:t>
      </w:r>
      <w:r w:rsidR="00814A3F" w:rsidRPr="00A969E4">
        <w:rPr>
          <w:color w:val="auto"/>
          <w:sz w:val="24"/>
          <w:szCs w:val="24"/>
        </w:rPr>
        <w:t>program</w:t>
      </w:r>
      <w:r w:rsidR="00A969E4" w:rsidRPr="00A969E4">
        <w:rPr>
          <w:color w:val="auto"/>
          <w:sz w:val="24"/>
          <w:szCs w:val="24"/>
        </w:rPr>
        <w:t>me</w:t>
      </w:r>
      <w:r w:rsidR="00814A3F" w:rsidRPr="00A969E4">
        <w:rPr>
          <w:color w:val="auto"/>
          <w:sz w:val="24"/>
          <w:szCs w:val="24"/>
        </w:rPr>
        <w:t>.</w:t>
      </w:r>
    </w:p>
    <w:p w14:paraId="703B4F16" w14:textId="77777777" w:rsidR="00814A3F" w:rsidRDefault="00814A3F" w:rsidP="004E3DCE">
      <w:pPr>
        <w:rPr>
          <w:rFonts w:asciiTheme="minorHAnsi" w:eastAsia="Arial" w:hAnsiTheme="minorHAnsi" w:cstheme="minorHAnsi"/>
          <w:b/>
          <w:color w:val="0070C0"/>
          <w:sz w:val="24"/>
          <w:szCs w:val="24"/>
        </w:rPr>
      </w:pPr>
    </w:p>
    <w:p w14:paraId="637E6F13" w14:textId="2C205A77" w:rsidR="00304C50" w:rsidRPr="00B17F53" w:rsidRDefault="004E3DCE" w:rsidP="004E3DCE">
      <w:pPr>
        <w:rPr>
          <w:rFonts w:asciiTheme="minorHAnsi" w:eastAsia="Arial" w:hAnsiTheme="minorHAnsi" w:cstheme="minorHAnsi"/>
          <w:b/>
          <w:color w:val="0070C0"/>
          <w:sz w:val="24"/>
          <w:szCs w:val="24"/>
        </w:rPr>
      </w:pPr>
      <w:r w:rsidRPr="00B17F53">
        <w:rPr>
          <w:rFonts w:asciiTheme="minorHAnsi" w:eastAsia="Arial" w:hAnsiTheme="minorHAnsi" w:cstheme="minorHAnsi"/>
          <w:b/>
          <w:color w:val="0070C0"/>
          <w:sz w:val="24"/>
          <w:szCs w:val="24"/>
        </w:rPr>
        <w:t xml:space="preserve">Minimum standards for Quality Provision for the programme include: </w:t>
      </w:r>
    </w:p>
    <w:p w14:paraId="6B85BD80" w14:textId="00FD567D" w:rsidR="004E3DCE" w:rsidRPr="004E3DCE" w:rsidRDefault="004E3DCE" w:rsidP="004E3DCE">
      <w:pPr>
        <w:pStyle w:val="ListParagraph"/>
        <w:numPr>
          <w:ilvl w:val="0"/>
          <w:numId w:val="7"/>
        </w:numPr>
        <w:rPr>
          <w:rFonts w:asciiTheme="minorHAnsi" w:eastAsia="Arial" w:hAnsiTheme="minorHAnsi" w:cstheme="minorHAnsi"/>
          <w:bCs/>
        </w:rPr>
      </w:pPr>
      <w:r w:rsidRPr="004E3DCE">
        <w:rPr>
          <w:rFonts w:asciiTheme="minorHAnsi" w:eastAsia="Arial" w:hAnsiTheme="minorHAnsi" w:cstheme="minorHAnsi"/>
          <w:bCs/>
        </w:rPr>
        <w:t>Healthy Food</w:t>
      </w:r>
    </w:p>
    <w:p w14:paraId="11EBA612" w14:textId="47AD6979" w:rsidR="004E3DCE" w:rsidRPr="004E3DCE" w:rsidRDefault="004E3DCE" w:rsidP="004E3DCE">
      <w:pPr>
        <w:pStyle w:val="ListParagraph"/>
        <w:numPr>
          <w:ilvl w:val="0"/>
          <w:numId w:val="7"/>
        </w:numPr>
        <w:rPr>
          <w:rFonts w:asciiTheme="minorHAnsi" w:eastAsia="Arial" w:hAnsiTheme="minorHAnsi" w:cstheme="minorHAnsi"/>
          <w:bCs/>
        </w:rPr>
      </w:pPr>
      <w:r w:rsidRPr="004E3DCE">
        <w:rPr>
          <w:rFonts w:asciiTheme="minorHAnsi" w:eastAsia="Arial" w:hAnsiTheme="minorHAnsi" w:cstheme="minorHAnsi"/>
          <w:bCs/>
        </w:rPr>
        <w:t xml:space="preserve">Enriching activities. </w:t>
      </w:r>
    </w:p>
    <w:p w14:paraId="62B427B0" w14:textId="56D487F2" w:rsidR="004E3DCE" w:rsidRPr="004E3DCE" w:rsidRDefault="004E3DCE" w:rsidP="004E3DCE">
      <w:pPr>
        <w:pStyle w:val="ListParagraph"/>
        <w:numPr>
          <w:ilvl w:val="0"/>
          <w:numId w:val="7"/>
        </w:numPr>
        <w:rPr>
          <w:rFonts w:asciiTheme="minorHAnsi" w:eastAsia="Arial" w:hAnsiTheme="minorHAnsi" w:cstheme="minorHAnsi"/>
          <w:bCs/>
        </w:rPr>
      </w:pPr>
      <w:r w:rsidRPr="004E3DCE">
        <w:rPr>
          <w:rFonts w:asciiTheme="minorHAnsi" w:eastAsia="Arial" w:hAnsiTheme="minorHAnsi" w:cstheme="minorHAnsi"/>
          <w:bCs/>
        </w:rPr>
        <w:t xml:space="preserve">Physical activity. </w:t>
      </w:r>
    </w:p>
    <w:p w14:paraId="32702216" w14:textId="72406676" w:rsidR="004E3DCE" w:rsidRPr="004E3DCE" w:rsidRDefault="004E3DCE" w:rsidP="004E3DCE">
      <w:pPr>
        <w:pStyle w:val="ListParagraph"/>
        <w:numPr>
          <w:ilvl w:val="0"/>
          <w:numId w:val="7"/>
        </w:numPr>
        <w:rPr>
          <w:rFonts w:asciiTheme="minorHAnsi" w:eastAsia="Arial" w:hAnsiTheme="minorHAnsi" w:cstheme="minorHAnsi"/>
          <w:bCs/>
        </w:rPr>
      </w:pPr>
      <w:r w:rsidRPr="004E3DCE">
        <w:rPr>
          <w:rFonts w:asciiTheme="minorHAnsi" w:eastAsia="Arial" w:hAnsiTheme="minorHAnsi" w:cstheme="minorHAnsi"/>
          <w:bCs/>
        </w:rPr>
        <w:t>Nutritional Education.</w:t>
      </w:r>
    </w:p>
    <w:p w14:paraId="4B4C9326" w14:textId="1DFBF281" w:rsidR="00304C50" w:rsidRDefault="004E3DCE" w:rsidP="004E3DCE">
      <w:pPr>
        <w:pStyle w:val="ListParagraph"/>
        <w:numPr>
          <w:ilvl w:val="0"/>
          <w:numId w:val="7"/>
        </w:numPr>
        <w:rPr>
          <w:rFonts w:asciiTheme="minorHAnsi" w:eastAsia="Arial" w:hAnsiTheme="minorHAnsi" w:cstheme="minorHAnsi"/>
          <w:bCs/>
        </w:rPr>
      </w:pPr>
      <w:r w:rsidRPr="004E3DCE">
        <w:rPr>
          <w:rFonts w:asciiTheme="minorHAnsi" w:eastAsia="Arial" w:hAnsiTheme="minorHAnsi" w:cstheme="minorHAnsi"/>
          <w:bCs/>
        </w:rPr>
        <w:t xml:space="preserve">Relevant Policies and Procedures in place. </w:t>
      </w:r>
    </w:p>
    <w:p w14:paraId="5EE3B4F0" w14:textId="36301855" w:rsidR="008D7320" w:rsidRDefault="008D7320" w:rsidP="008D7320">
      <w:pPr>
        <w:rPr>
          <w:rFonts w:asciiTheme="minorHAnsi" w:eastAsia="Arial" w:hAnsiTheme="minorHAnsi" w:cstheme="minorHAnsi"/>
          <w:bCs/>
        </w:rPr>
      </w:pPr>
    </w:p>
    <w:p w14:paraId="6E223756" w14:textId="387D4D6B" w:rsidR="00B17F53" w:rsidRPr="00B17F53" w:rsidRDefault="00B17F53" w:rsidP="008D7320">
      <w:pPr>
        <w:rPr>
          <w:rFonts w:asciiTheme="minorHAnsi" w:eastAsia="Arial" w:hAnsiTheme="minorHAnsi" w:cstheme="minorHAnsi"/>
          <w:b/>
        </w:rPr>
      </w:pPr>
      <w:r w:rsidRPr="00B17F53">
        <w:rPr>
          <w:rFonts w:asciiTheme="minorHAnsi" w:eastAsia="Arial" w:hAnsiTheme="minorHAnsi" w:cstheme="minorHAnsi"/>
          <w:b/>
        </w:rPr>
        <w:t>Additional cons</w:t>
      </w:r>
      <w:r>
        <w:rPr>
          <w:rFonts w:asciiTheme="minorHAnsi" w:eastAsia="Arial" w:hAnsiTheme="minorHAnsi" w:cstheme="minorHAnsi"/>
          <w:b/>
        </w:rPr>
        <w:t>ide</w:t>
      </w:r>
      <w:r w:rsidRPr="00B17F53">
        <w:rPr>
          <w:rFonts w:asciiTheme="minorHAnsi" w:eastAsia="Arial" w:hAnsiTheme="minorHAnsi" w:cstheme="minorHAnsi"/>
          <w:b/>
        </w:rPr>
        <w:t>rations:</w:t>
      </w:r>
    </w:p>
    <w:p w14:paraId="07FFF445" w14:textId="7BF94E09" w:rsidR="008D7320" w:rsidRPr="00A969E4" w:rsidRDefault="008D7320" w:rsidP="008D7320">
      <w:pPr>
        <w:numPr>
          <w:ilvl w:val="0"/>
          <w:numId w:val="9"/>
        </w:numPr>
        <w:rPr>
          <w:rFonts w:asciiTheme="minorHAnsi" w:eastAsia="Arial" w:hAnsiTheme="minorHAnsi" w:cstheme="minorHAnsi"/>
          <w:bCs/>
        </w:rPr>
      </w:pPr>
      <w:r w:rsidRPr="00A969E4">
        <w:rPr>
          <w:rFonts w:asciiTheme="minorHAnsi" w:eastAsia="Arial" w:hAnsiTheme="minorHAnsi" w:cstheme="minorHAnsi"/>
          <w:bCs/>
        </w:rPr>
        <w:t>Inclusive and accessible provision (e.g. SEND</w:t>
      </w:r>
      <w:r w:rsidR="00A56696" w:rsidRPr="00A969E4">
        <w:rPr>
          <w:rFonts w:asciiTheme="minorHAnsi" w:eastAsia="Arial" w:hAnsiTheme="minorHAnsi" w:cstheme="minorHAnsi"/>
          <w:bCs/>
        </w:rPr>
        <w:t>)</w:t>
      </w:r>
    </w:p>
    <w:p w14:paraId="07C58320" w14:textId="77777777" w:rsidR="00304C50" w:rsidRPr="00D475D9" w:rsidRDefault="00304C50" w:rsidP="00D475D9">
      <w:pPr>
        <w:pBdr>
          <w:bottom w:val="single" w:sz="4" w:space="1" w:color="auto"/>
        </w:pBdr>
        <w:rPr>
          <w:rFonts w:asciiTheme="minorHAnsi" w:eastAsia="Arial" w:hAnsiTheme="minorHAnsi" w:cstheme="minorHAnsi"/>
          <w:bCs/>
        </w:rPr>
      </w:pPr>
    </w:p>
    <w:p w14:paraId="661A651F" w14:textId="77777777" w:rsidR="00B17F53" w:rsidRPr="00B17F53" w:rsidRDefault="004E3DCE" w:rsidP="00B10F22">
      <w:pPr>
        <w:rPr>
          <w:rFonts w:asciiTheme="minorHAnsi" w:eastAsia="Arial" w:hAnsiTheme="minorHAnsi" w:cstheme="minorHAnsi"/>
          <w:b/>
          <w:color w:val="0070C0"/>
          <w:sz w:val="24"/>
          <w:szCs w:val="24"/>
        </w:rPr>
      </w:pPr>
      <w:r w:rsidRPr="00B17F53">
        <w:rPr>
          <w:rFonts w:asciiTheme="minorHAnsi" w:eastAsia="Arial" w:hAnsiTheme="minorHAnsi" w:cstheme="minorHAnsi"/>
          <w:b/>
          <w:color w:val="0070C0"/>
          <w:sz w:val="24"/>
          <w:szCs w:val="24"/>
        </w:rPr>
        <w:t xml:space="preserve"> Programme </w:t>
      </w:r>
      <w:r w:rsidR="00B17F53" w:rsidRPr="00B17F53">
        <w:rPr>
          <w:rFonts w:asciiTheme="minorHAnsi" w:eastAsia="Arial" w:hAnsiTheme="minorHAnsi" w:cstheme="minorHAnsi"/>
          <w:b/>
          <w:color w:val="0070C0"/>
          <w:sz w:val="24"/>
          <w:szCs w:val="24"/>
        </w:rPr>
        <w:t>O</w:t>
      </w:r>
      <w:r w:rsidRPr="00B17F53">
        <w:rPr>
          <w:rFonts w:asciiTheme="minorHAnsi" w:eastAsia="Arial" w:hAnsiTheme="minorHAnsi" w:cstheme="minorHAnsi"/>
          <w:b/>
          <w:color w:val="0070C0"/>
          <w:sz w:val="24"/>
          <w:szCs w:val="24"/>
        </w:rPr>
        <w:t xml:space="preserve">utcomes </w:t>
      </w:r>
    </w:p>
    <w:p w14:paraId="6E2B2CA3" w14:textId="2104C377" w:rsidR="004E3DCE" w:rsidRDefault="00B17F53" w:rsidP="00B10F22">
      <w:pPr>
        <w:rPr>
          <w:rFonts w:asciiTheme="minorHAnsi" w:eastAsia="Arial" w:hAnsiTheme="minorHAnsi" w:cstheme="minorHAnsi"/>
          <w:b/>
        </w:rPr>
      </w:pPr>
      <w:r>
        <w:rPr>
          <w:rFonts w:asciiTheme="minorHAnsi" w:eastAsia="Arial" w:hAnsiTheme="minorHAnsi" w:cstheme="minorHAnsi"/>
          <w:b/>
        </w:rPr>
        <w:t xml:space="preserve">As a result of the holiday provision, we </w:t>
      </w:r>
      <w:r w:rsidR="004E3DCE">
        <w:rPr>
          <w:rFonts w:asciiTheme="minorHAnsi" w:eastAsia="Arial" w:hAnsiTheme="minorHAnsi" w:cstheme="minorHAnsi"/>
          <w:b/>
        </w:rPr>
        <w:t>want to see children and young people:</w:t>
      </w:r>
    </w:p>
    <w:p w14:paraId="55C78960" w14:textId="36CF1A12" w:rsidR="004E3DCE" w:rsidRPr="004E3DCE" w:rsidRDefault="004E3DCE" w:rsidP="004E3DCE">
      <w:pPr>
        <w:pStyle w:val="ListParagraph"/>
        <w:numPr>
          <w:ilvl w:val="0"/>
          <w:numId w:val="8"/>
        </w:numPr>
        <w:rPr>
          <w:rFonts w:ascii="Calibri" w:hAnsi="Calibri" w:cs="Calibri"/>
        </w:rPr>
      </w:pPr>
      <w:r w:rsidRPr="004E3DCE">
        <w:rPr>
          <w:rFonts w:ascii="Calibri" w:eastAsiaTheme="minorEastAsia" w:hAnsi="Calibri" w:cs="Calibri"/>
          <w:color w:val="000000" w:themeColor="text1"/>
          <w:kern w:val="24"/>
        </w:rPr>
        <w:t>Eat more healthily</w:t>
      </w:r>
      <w:r>
        <w:rPr>
          <w:rFonts w:ascii="Calibri" w:eastAsiaTheme="minorEastAsia" w:hAnsi="Calibri" w:cs="Calibri"/>
          <w:color w:val="000000" w:themeColor="text1"/>
          <w:kern w:val="24"/>
        </w:rPr>
        <w:t>.</w:t>
      </w:r>
    </w:p>
    <w:p w14:paraId="62EE035C" w14:textId="422807D2" w:rsidR="004E3DCE" w:rsidRPr="004E3DCE" w:rsidRDefault="004E3DCE" w:rsidP="004E3DCE">
      <w:pPr>
        <w:pStyle w:val="ListParagraph"/>
        <w:numPr>
          <w:ilvl w:val="0"/>
          <w:numId w:val="8"/>
        </w:numPr>
        <w:rPr>
          <w:rFonts w:ascii="Calibri" w:hAnsi="Calibri" w:cs="Calibri"/>
        </w:rPr>
      </w:pPr>
      <w:r w:rsidRPr="004E3DCE">
        <w:rPr>
          <w:rFonts w:ascii="Calibri" w:eastAsiaTheme="minorEastAsia" w:hAnsi="Calibri" w:cs="Calibri"/>
          <w:color w:val="000000" w:themeColor="text1"/>
          <w:kern w:val="24"/>
        </w:rPr>
        <w:t>Be more active</w:t>
      </w:r>
      <w:r>
        <w:rPr>
          <w:rFonts w:ascii="Calibri" w:eastAsiaTheme="minorEastAsia" w:hAnsi="Calibri" w:cs="Calibri"/>
          <w:color w:val="000000" w:themeColor="text1"/>
          <w:kern w:val="24"/>
        </w:rPr>
        <w:t>.</w:t>
      </w:r>
    </w:p>
    <w:p w14:paraId="6003D84E" w14:textId="14C0D09E" w:rsidR="004E3DCE" w:rsidRPr="004E3DCE" w:rsidRDefault="004E3DCE" w:rsidP="004E3DCE">
      <w:pPr>
        <w:pStyle w:val="ListParagraph"/>
        <w:numPr>
          <w:ilvl w:val="0"/>
          <w:numId w:val="8"/>
        </w:numPr>
        <w:rPr>
          <w:rFonts w:ascii="Calibri" w:hAnsi="Calibri" w:cs="Calibri"/>
        </w:rPr>
      </w:pPr>
      <w:r w:rsidRPr="004E3DCE">
        <w:rPr>
          <w:rFonts w:ascii="Calibri" w:eastAsiaTheme="minorEastAsia" w:hAnsi="Calibri" w:cs="Calibri"/>
          <w:color w:val="000000" w:themeColor="text1"/>
          <w:kern w:val="24"/>
        </w:rPr>
        <w:t>Take part in engaging and enriching activities</w:t>
      </w:r>
      <w:r>
        <w:rPr>
          <w:rFonts w:ascii="Calibri" w:eastAsiaTheme="minorEastAsia" w:hAnsi="Calibri" w:cs="Calibri"/>
          <w:color w:val="000000" w:themeColor="text1"/>
          <w:kern w:val="24"/>
        </w:rPr>
        <w:t>.</w:t>
      </w:r>
    </w:p>
    <w:p w14:paraId="0E8E1A28" w14:textId="44100242" w:rsidR="004E3DCE" w:rsidRPr="004E3DCE" w:rsidRDefault="004E3DCE" w:rsidP="004E3DCE">
      <w:pPr>
        <w:pStyle w:val="ListParagraph"/>
        <w:numPr>
          <w:ilvl w:val="0"/>
          <w:numId w:val="8"/>
        </w:numPr>
        <w:rPr>
          <w:rFonts w:ascii="Calibri" w:hAnsi="Calibri" w:cs="Calibri"/>
        </w:rPr>
      </w:pPr>
      <w:r w:rsidRPr="004E3DCE">
        <w:rPr>
          <w:rFonts w:ascii="Calibri" w:eastAsiaTheme="minorEastAsia" w:hAnsi="Calibri" w:cs="Calibri"/>
          <w:color w:val="000000" w:themeColor="text1"/>
          <w:kern w:val="24"/>
        </w:rPr>
        <w:t>Be safe and not isolated</w:t>
      </w:r>
      <w:r>
        <w:rPr>
          <w:rFonts w:ascii="Calibri" w:eastAsiaTheme="minorEastAsia" w:hAnsi="Calibri" w:cs="Calibri"/>
          <w:color w:val="000000" w:themeColor="text1"/>
          <w:kern w:val="24"/>
        </w:rPr>
        <w:t>.</w:t>
      </w:r>
    </w:p>
    <w:p w14:paraId="2116A138" w14:textId="5753DAEB" w:rsidR="00B17F53" w:rsidRPr="00F557CC" w:rsidRDefault="004E3DCE" w:rsidP="00F557CC">
      <w:pPr>
        <w:pStyle w:val="ListParagraph"/>
        <w:numPr>
          <w:ilvl w:val="0"/>
          <w:numId w:val="8"/>
        </w:numPr>
        <w:rPr>
          <w:rFonts w:ascii="Calibri" w:hAnsi="Calibri" w:cs="Calibri"/>
        </w:rPr>
      </w:pPr>
      <w:r w:rsidRPr="004E3DCE">
        <w:rPr>
          <w:rFonts w:ascii="Calibri" w:eastAsiaTheme="minorEastAsia" w:hAnsi="Calibri" w:cs="Calibri"/>
          <w:color w:val="000000" w:themeColor="text1"/>
          <w:kern w:val="24"/>
        </w:rPr>
        <w:t>Have greater knowledge of health and nutrition</w:t>
      </w:r>
      <w:r>
        <w:rPr>
          <w:rFonts w:ascii="Calibri" w:eastAsiaTheme="minorEastAsia" w:hAnsi="Calibri" w:cs="Calibri"/>
          <w:color w:val="000000" w:themeColor="text1"/>
          <w:kern w:val="24"/>
        </w:rPr>
        <w:t>.</w:t>
      </w:r>
    </w:p>
    <w:p w14:paraId="13C912D9" w14:textId="77777777" w:rsidR="00A969E4" w:rsidRDefault="00A969E4" w:rsidP="00B10F22">
      <w:pPr>
        <w:rPr>
          <w:rFonts w:asciiTheme="minorHAnsi" w:eastAsia="Arial" w:hAnsiTheme="minorHAnsi" w:cstheme="minorHAnsi"/>
          <w:b/>
          <w:color w:val="0070C0"/>
          <w:sz w:val="24"/>
          <w:szCs w:val="24"/>
        </w:rPr>
      </w:pPr>
    </w:p>
    <w:p w14:paraId="0357CCE5" w14:textId="67F9DA87" w:rsidR="00F557CC" w:rsidRPr="00B54259" w:rsidRDefault="00C17F6F" w:rsidP="00B10F22">
      <w:pPr>
        <w:rPr>
          <w:rFonts w:asciiTheme="minorHAnsi" w:eastAsia="Arial" w:hAnsiTheme="minorHAnsi" w:cstheme="minorHAnsi"/>
          <w:b/>
          <w:color w:val="0070C0"/>
          <w:sz w:val="24"/>
          <w:szCs w:val="24"/>
        </w:rPr>
      </w:pPr>
      <w:r w:rsidRPr="00B54259">
        <w:rPr>
          <w:rFonts w:asciiTheme="minorHAnsi" w:eastAsia="Arial" w:hAnsiTheme="minorHAnsi" w:cstheme="minorHAnsi"/>
          <w:b/>
          <w:color w:val="0070C0"/>
          <w:sz w:val="24"/>
          <w:szCs w:val="24"/>
        </w:rPr>
        <w:t>PROVIDER STANDARDS must meet DfE Framework Standards as follow:</w:t>
      </w:r>
    </w:p>
    <w:p w14:paraId="3C53FAC5" w14:textId="23506124" w:rsidR="00A56696" w:rsidRPr="00B54259" w:rsidRDefault="00C17F6F" w:rsidP="00C17F6F">
      <w:pPr>
        <w:jc w:val="both"/>
        <w:rPr>
          <w:rFonts w:asciiTheme="minorHAnsi" w:eastAsia="Arial" w:hAnsiTheme="minorHAnsi" w:cstheme="minorHAnsi"/>
          <w:bCs/>
          <w:color w:val="auto"/>
          <w:sz w:val="24"/>
          <w:szCs w:val="24"/>
        </w:rPr>
      </w:pPr>
      <w:r w:rsidRPr="00421D1F">
        <w:rPr>
          <w:rFonts w:asciiTheme="minorHAnsi" w:eastAsia="Arial" w:hAnsiTheme="minorHAnsi" w:cstheme="minorHAnsi"/>
          <w:b/>
          <w:color w:val="2E74B5" w:themeColor="accent1" w:themeShade="BF"/>
          <w:sz w:val="24"/>
          <w:szCs w:val="24"/>
        </w:rPr>
        <w:t>Food</w:t>
      </w:r>
      <w:r w:rsidRPr="00421D1F">
        <w:rPr>
          <w:rFonts w:asciiTheme="minorHAnsi" w:eastAsia="Arial" w:hAnsiTheme="minorHAnsi" w:cstheme="minorHAnsi"/>
          <w:bCs/>
          <w:color w:val="2E74B5" w:themeColor="accent1" w:themeShade="BF"/>
          <w:sz w:val="24"/>
          <w:szCs w:val="24"/>
        </w:rPr>
        <w:t>:</w:t>
      </w:r>
      <w:r w:rsidRPr="00421D1F">
        <w:rPr>
          <w:rFonts w:asciiTheme="minorHAnsi" w:eastAsia="Arial" w:hAnsiTheme="minorHAnsi" w:cstheme="minorHAnsi"/>
          <w:bCs/>
          <w:color w:val="auto"/>
          <w:sz w:val="24"/>
          <w:szCs w:val="24"/>
        </w:rPr>
        <w:t xml:space="preserve"> at least one meal a day (breakfast, </w:t>
      </w:r>
      <w:r w:rsidR="00C157C1" w:rsidRPr="00421D1F">
        <w:rPr>
          <w:rFonts w:asciiTheme="minorHAnsi" w:eastAsia="Arial" w:hAnsiTheme="minorHAnsi" w:cstheme="minorHAnsi"/>
          <w:bCs/>
          <w:color w:val="auto"/>
          <w:sz w:val="24"/>
          <w:szCs w:val="24"/>
        </w:rPr>
        <w:t>lunch,</w:t>
      </w:r>
      <w:r w:rsidRPr="00421D1F">
        <w:rPr>
          <w:rFonts w:asciiTheme="minorHAnsi" w:eastAsia="Arial" w:hAnsiTheme="minorHAnsi" w:cstheme="minorHAnsi"/>
          <w:bCs/>
          <w:color w:val="auto"/>
          <w:sz w:val="24"/>
          <w:szCs w:val="24"/>
        </w:rPr>
        <w:t xml:space="preserve"> or an evening meal) and all food provided (including any snacks) must meet school food standards</w:t>
      </w:r>
      <w:r w:rsidR="00421D1F" w:rsidRPr="00421D1F">
        <w:rPr>
          <w:rFonts w:asciiTheme="minorHAnsi" w:eastAsia="Arial" w:hAnsiTheme="minorHAnsi" w:cstheme="minorHAnsi"/>
          <w:bCs/>
          <w:color w:val="auto"/>
          <w:sz w:val="24"/>
          <w:szCs w:val="24"/>
        </w:rPr>
        <w:t xml:space="preserve"> (click here for </w:t>
      </w:r>
      <w:hyperlink r:id="rId10" w:history="1">
        <w:r w:rsidR="00421D1F" w:rsidRPr="00421D1F">
          <w:rPr>
            <w:rStyle w:val="Hyperlink"/>
            <w:rFonts w:asciiTheme="minorHAnsi" w:eastAsia="Arial" w:hAnsiTheme="minorHAnsi" w:cstheme="minorHAnsi"/>
            <w:bCs/>
            <w:sz w:val="24"/>
            <w:szCs w:val="24"/>
          </w:rPr>
          <w:t>details</w:t>
        </w:r>
      </w:hyperlink>
      <w:r w:rsidR="00421D1F" w:rsidRPr="00421D1F">
        <w:rPr>
          <w:rFonts w:asciiTheme="minorHAnsi" w:eastAsia="Arial" w:hAnsiTheme="minorHAnsi" w:cstheme="minorHAnsi"/>
          <w:bCs/>
          <w:color w:val="auto"/>
          <w:sz w:val="24"/>
          <w:szCs w:val="24"/>
        </w:rPr>
        <w:t>)</w:t>
      </w:r>
      <w:r w:rsidR="00E71C9F">
        <w:rPr>
          <w:rFonts w:asciiTheme="minorHAnsi" w:eastAsia="Arial" w:hAnsiTheme="minorHAnsi" w:cstheme="minorHAnsi"/>
          <w:bCs/>
          <w:color w:val="auto"/>
          <w:sz w:val="24"/>
          <w:szCs w:val="24"/>
        </w:rPr>
        <w:t>.</w:t>
      </w:r>
      <w:r w:rsidRPr="00421D1F">
        <w:rPr>
          <w:rFonts w:asciiTheme="minorHAnsi" w:eastAsia="Arial" w:hAnsiTheme="minorHAnsi" w:cstheme="minorHAnsi"/>
          <w:bCs/>
          <w:color w:val="auto"/>
          <w:sz w:val="24"/>
          <w:szCs w:val="24"/>
        </w:rPr>
        <w:t xml:space="preserve">  </w:t>
      </w:r>
      <w:r w:rsidR="00F557CC" w:rsidRPr="00421D1F">
        <w:rPr>
          <w:rFonts w:asciiTheme="minorHAnsi" w:eastAsia="Arial" w:hAnsiTheme="minorHAnsi" w:cstheme="minorHAnsi"/>
          <w:bCs/>
          <w:color w:val="auto"/>
          <w:sz w:val="24"/>
          <w:szCs w:val="24"/>
        </w:rPr>
        <w:t xml:space="preserve">DfE </w:t>
      </w:r>
      <w:r w:rsidRPr="00421D1F">
        <w:rPr>
          <w:rFonts w:asciiTheme="minorHAnsi" w:eastAsia="Arial" w:hAnsiTheme="minorHAnsi" w:cstheme="minorHAnsi"/>
          <w:bCs/>
          <w:color w:val="auto"/>
          <w:sz w:val="24"/>
          <w:szCs w:val="24"/>
        </w:rPr>
        <w:t xml:space="preserve">expectation is that the majority of food served by providers will be hot, however, </w:t>
      </w:r>
      <w:r w:rsidR="00F557CC" w:rsidRPr="00421D1F">
        <w:rPr>
          <w:rFonts w:asciiTheme="minorHAnsi" w:eastAsia="Arial" w:hAnsiTheme="minorHAnsi" w:cstheme="minorHAnsi"/>
          <w:bCs/>
          <w:color w:val="auto"/>
          <w:sz w:val="24"/>
          <w:szCs w:val="24"/>
        </w:rPr>
        <w:t xml:space="preserve">they </w:t>
      </w:r>
      <w:r w:rsidRPr="00421D1F">
        <w:rPr>
          <w:rFonts w:asciiTheme="minorHAnsi" w:eastAsia="Arial" w:hAnsiTheme="minorHAnsi" w:cstheme="minorHAnsi"/>
          <w:bCs/>
          <w:color w:val="auto"/>
          <w:sz w:val="24"/>
          <w:szCs w:val="24"/>
        </w:rPr>
        <w:t>acknowledge that there will be occasions when this is not possible and that a cold alternative should be used</w:t>
      </w:r>
      <w:r w:rsidR="00C157C1" w:rsidRPr="00421D1F">
        <w:rPr>
          <w:rFonts w:asciiTheme="minorHAnsi" w:eastAsia="Arial" w:hAnsiTheme="minorHAnsi" w:cstheme="minorHAnsi"/>
          <w:bCs/>
          <w:color w:val="auto"/>
          <w:sz w:val="24"/>
          <w:szCs w:val="24"/>
        </w:rPr>
        <w:t xml:space="preserve"> or a mixture of the two.</w:t>
      </w:r>
      <w:r w:rsidR="00421D1F" w:rsidRPr="00421D1F">
        <w:rPr>
          <w:sz w:val="24"/>
          <w:szCs w:val="24"/>
        </w:rPr>
        <w:t xml:space="preserve"> All food provided as part of the programme must comply with regulations on food preparation and </w:t>
      </w:r>
      <w:r w:rsidR="005C319B" w:rsidRPr="00421D1F">
        <w:rPr>
          <w:sz w:val="24"/>
          <w:szCs w:val="24"/>
        </w:rPr>
        <w:t>consider</w:t>
      </w:r>
      <w:r w:rsidR="00421D1F" w:rsidRPr="00421D1F">
        <w:rPr>
          <w:sz w:val="24"/>
          <w:szCs w:val="24"/>
        </w:rPr>
        <w:t xml:space="preserve"> allergies and dietary requirements and preferences as well as any religious or cultural requirements for food.</w:t>
      </w:r>
    </w:p>
    <w:p w14:paraId="23DDBD80" w14:textId="77777777" w:rsidR="00346EA6" w:rsidRDefault="00346EA6" w:rsidP="00C17F6F">
      <w:pPr>
        <w:rPr>
          <w:rFonts w:asciiTheme="minorHAnsi" w:eastAsia="Arial" w:hAnsiTheme="minorHAnsi" w:cstheme="minorHAnsi"/>
          <w:b/>
          <w:color w:val="2E74B5" w:themeColor="accent1" w:themeShade="BF"/>
          <w:sz w:val="24"/>
          <w:szCs w:val="24"/>
        </w:rPr>
      </w:pPr>
    </w:p>
    <w:p w14:paraId="1D54DBF7" w14:textId="5A632720" w:rsidR="00A969E4" w:rsidRPr="00A969E4" w:rsidRDefault="00C17F6F" w:rsidP="00C17F6F">
      <w:pPr>
        <w:rPr>
          <w:rFonts w:asciiTheme="minorHAnsi" w:eastAsia="Arial" w:hAnsiTheme="minorHAnsi" w:cstheme="minorHAnsi"/>
          <w:bCs/>
          <w:color w:val="auto"/>
          <w:sz w:val="24"/>
          <w:szCs w:val="24"/>
        </w:rPr>
      </w:pPr>
      <w:r w:rsidRPr="00B54259">
        <w:rPr>
          <w:rFonts w:asciiTheme="minorHAnsi" w:eastAsia="Arial" w:hAnsiTheme="minorHAnsi" w:cstheme="minorHAnsi"/>
          <w:b/>
          <w:color w:val="2E74B5" w:themeColor="accent1" w:themeShade="BF"/>
          <w:sz w:val="24"/>
          <w:szCs w:val="24"/>
        </w:rPr>
        <w:t>Nutritional education</w:t>
      </w:r>
      <w:r w:rsidRPr="00B54259">
        <w:rPr>
          <w:rFonts w:asciiTheme="minorHAnsi" w:eastAsia="Arial" w:hAnsiTheme="minorHAnsi" w:cstheme="minorHAnsi"/>
          <w:bCs/>
          <w:color w:val="auto"/>
          <w:sz w:val="24"/>
          <w:szCs w:val="24"/>
        </w:rPr>
        <w:t>: there should be an element of nutritional education each day aimed at improving the knowledge and awareness of healthy eating for children. These do not need to be formal learning activities and could for example include activities such as getting children involved in food preparation and cooking, growing fruit and vegetables, and taste tests</w:t>
      </w:r>
      <w:r w:rsidRPr="00B42C34">
        <w:rPr>
          <w:rFonts w:asciiTheme="minorHAnsi" w:eastAsia="Arial" w:hAnsiTheme="minorHAnsi" w:cstheme="minorHAnsi"/>
          <w:bCs/>
          <w:color w:val="auto"/>
          <w:sz w:val="24"/>
          <w:szCs w:val="24"/>
        </w:rPr>
        <w:t>.</w:t>
      </w:r>
      <w:r w:rsidR="003C3397" w:rsidRPr="00B42C34">
        <w:rPr>
          <w:rFonts w:asciiTheme="minorHAnsi" w:eastAsia="Arial" w:hAnsiTheme="minorHAnsi" w:cstheme="minorHAnsi"/>
          <w:bCs/>
          <w:color w:val="auto"/>
          <w:sz w:val="24"/>
          <w:szCs w:val="24"/>
        </w:rPr>
        <w:t xml:space="preserve"> You</w:t>
      </w:r>
      <w:r w:rsidR="00A969E4" w:rsidRPr="00B42C34">
        <w:rPr>
          <w:rFonts w:asciiTheme="minorHAnsi" w:eastAsia="Arial" w:hAnsiTheme="minorHAnsi" w:cstheme="minorHAnsi"/>
          <w:bCs/>
          <w:color w:val="auto"/>
          <w:sz w:val="24"/>
          <w:szCs w:val="24"/>
        </w:rPr>
        <w:t xml:space="preserve"> are required </w:t>
      </w:r>
      <w:r w:rsidR="003C3397" w:rsidRPr="00B42C34">
        <w:rPr>
          <w:rFonts w:asciiTheme="minorHAnsi" w:eastAsia="Arial" w:hAnsiTheme="minorHAnsi" w:cstheme="minorHAnsi"/>
          <w:bCs/>
          <w:color w:val="auto"/>
          <w:sz w:val="24"/>
          <w:szCs w:val="24"/>
        </w:rPr>
        <w:t>to provide one</w:t>
      </w:r>
      <w:r w:rsidR="00A969E4" w:rsidRPr="00B42C34">
        <w:rPr>
          <w:rFonts w:asciiTheme="minorHAnsi" w:eastAsia="Arial" w:hAnsiTheme="minorHAnsi" w:cstheme="minorHAnsi"/>
          <w:bCs/>
          <w:color w:val="auto"/>
          <w:sz w:val="24"/>
          <w:szCs w:val="24"/>
        </w:rPr>
        <w:t xml:space="preserve"> of these sessions</w:t>
      </w:r>
      <w:r w:rsidR="003C3397" w:rsidRPr="00B42C34">
        <w:rPr>
          <w:rFonts w:asciiTheme="minorHAnsi" w:eastAsia="Arial" w:hAnsiTheme="minorHAnsi" w:cstheme="minorHAnsi"/>
          <w:bCs/>
          <w:color w:val="auto"/>
          <w:sz w:val="24"/>
          <w:szCs w:val="24"/>
        </w:rPr>
        <w:t xml:space="preserve"> in each 16 hours of delivery</w:t>
      </w:r>
      <w:r w:rsidR="00A969E4" w:rsidRPr="00B42C34">
        <w:rPr>
          <w:rFonts w:asciiTheme="minorHAnsi" w:eastAsia="Arial" w:hAnsiTheme="minorHAnsi" w:cstheme="minorHAnsi"/>
          <w:bCs/>
          <w:color w:val="auto"/>
          <w:sz w:val="24"/>
          <w:szCs w:val="24"/>
        </w:rPr>
        <w:t xml:space="preserve">. </w:t>
      </w:r>
      <w:r w:rsidR="00E71C9F" w:rsidRPr="00E71C9F">
        <w:rPr>
          <w:rFonts w:asciiTheme="minorHAnsi" w:eastAsia="Arial" w:hAnsiTheme="minorHAnsi" w:cstheme="minorHAnsi"/>
          <w:bCs/>
          <w:color w:val="auto"/>
          <w:sz w:val="24"/>
          <w:szCs w:val="24"/>
        </w:rPr>
        <w:t>We can provide support with developing and/or delivering sessions, but you will need show how this will be incorporated into your overall programme of delivery</w:t>
      </w:r>
      <w:r w:rsidR="00E71C9F">
        <w:rPr>
          <w:rFonts w:asciiTheme="minorHAnsi" w:eastAsia="Arial" w:hAnsiTheme="minorHAnsi" w:cstheme="minorHAnsi"/>
          <w:bCs/>
          <w:color w:val="auto"/>
          <w:sz w:val="24"/>
          <w:szCs w:val="24"/>
        </w:rPr>
        <w:t>.</w:t>
      </w:r>
      <w:r w:rsidR="00A56696" w:rsidRPr="00A969E4">
        <w:rPr>
          <w:rFonts w:asciiTheme="minorHAnsi" w:eastAsia="Arial" w:hAnsiTheme="minorHAnsi" w:cstheme="minorHAnsi"/>
          <w:bCs/>
          <w:color w:val="auto"/>
          <w:sz w:val="24"/>
          <w:szCs w:val="24"/>
        </w:rPr>
        <w:t xml:space="preserve"> </w:t>
      </w:r>
    </w:p>
    <w:p w14:paraId="09892BA7" w14:textId="5684560D" w:rsidR="00A56696" w:rsidRPr="00A969E4" w:rsidRDefault="00C17F6F" w:rsidP="00A969E4">
      <w:pPr>
        <w:shd w:val="clear" w:color="auto" w:fill="FFFFFF"/>
        <w:spacing w:before="240" w:after="240" w:line="240" w:lineRule="auto"/>
        <w:rPr>
          <w:rFonts w:eastAsia="Times New Roman" w:cstheme="minorHAnsi"/>
          <w:color w:val="auto"/>
          <w:sz w:val="24"/>
          <w:szCs w:val="24"/>
        </w:rPr>
      </w:pPr>
      <w:r w:rsidRPr="00B54259">
        <w:rPr>
          <w:rFonts w:asciiTheme="minorHAnsi" w:eastAsia="Arial" w:hAnsiTheme="minorHAnsi" w:cstheme="minorHAnsi"/>
          <w:b/>
          <w:color w:val="2E74B5" w:themeColor="accent1" w:themeShade="BF"/>
          <w:sz w:val="24"/>
          <w:szCs w:val="24"/>
        </w:rPr>
        <w:t>Signposting and referrals</w:t>
      </w:r>
      <w:r w:rsidRPr="00B54259">
        <w:rPr>
          <w:rFonts w:asciiTheme="minorHAnsi" w:eastAsia="Arial" w:hAnsiTheme="minorHAnsi" w:cstheme="minorHAnsi"/>
          <w:b/>
          <w:color w:val="auto"/>
          <w:sz w:val="24"/>
          <w:szCs w:val="24"/>
        </w:rPr>
        <w:t>:</w:t>
      </w:r>
      <w:r w:rsidRPr="00B54259">
        <w:rPr>
          <w:rFonts w:asciiTheme="minorHAnsi" w:eastAsia="Arial" w:hAnsiTheme="minorHAnsi" w:cstheme="minorHAnsi"/>
          <w:bCs/>
          <w:color w:val="auto"/>
          <w:sz w:val="24"/>
          <w:szCs w:val="24"/>
        </w:rPr>
        <w:t xml:space="preserve"> </w:t>
      </w:r>
      <w:r w:rsidR="00A56696">
        <w:rPr>
          <w:rFonts w:asciiTheme="minorHAnsi" w:eastAsia="Arial" w:hAnsiTheme="minorHAnsi" w:cstheme="minorHAnsi"/>
          <w:bCs/>
          <w:color w:val="auto"/>
          <w:sz w:val="24"/>
          <w:szCs w:val="24"/>
        </w:rPr>
        <w:t>this is a k</w:t>
      </w:r>
      <w:r w:rsidR="00D94AFB">
        <w:rPr>
          <w:rFonts w:asciiTheme="minorHAnsi" w:eastAsia="Arial" w:hAnsiTheme="minorHAnsi" w:cstheme="minorHAnsi"/>
          <w:bCs/>
          <w:color w:val="auto"/>
          <w:sz w:val="24"/>
          <w:szCs w:val="24"/>
        </w:rPr>
        <w:t>e</w:t>
      </w:r>
      <w:r w:rsidR="00A56696">
        <w:rPr>
          <w:rFonts w:asciiTheme="minorHAnsi" w:eastAsia="Arial" w:hAnsiTheme="minorHAnsi" w:cstheme="minorHAnsi"/>
          <w:bCs/>
          <w:color w:val="auto"/>
          <w:sz w:val="24"/>
          <w:szCs w:val="24"/>
        </w:rPr>
        <w:t>y part of the programme and Y</w:t>
      </w:r>
      <w:r w:rsidR="00E71C9F">
        <w:rPr>
          <w:rFonts w:asciiTheme="minorHAnsi" w:eastAsia="Arial" w:hAnsiTheme="minorHAnsi" w:cstheme="minorHAnsi"/>
          <w:bCs/>
          <w:color w:val="auto"/>
          <w:sz w:val="24"/>
          <w:szCs w:val="24"/>
        </w:rPr>
        <w:t>C</w:t>
      </w:r>
      <w:r w:rsidR="00A56696">
        <w:rPr>
          <w:rFonts w:asciiTheme="minorHAnsi" w:eastAsia="Arial" w:hAnsiTheme="minorHAnsi" w:cstheme="minorHAnsi"/>
          <w:bCs/>
          <w:color w:val="auto"/>
          <w:sz w:val="24"/>
          <w:szCs w:val="24"/>
        </w:rPr>
        <w:t>F will ensure you know how to engage and signpost families to</w:t>
      </w:r>
      <w:r w:rsidRPr="00B54259">
        <w:rPr>
          <w:rFonts w:asciiTheme="minorHAnsi" w:eastAsia="Arial" w:hAnsiTheme="minorHAnsi" w:cstheme="minorHAnsi"/>
          <w:bCs/>
          <w:color w:val="auto"/>
          <w:sz w:val="24"/>
          <w:szCs w:val="24"/>
        </w:rPr>
        <w:t xml:space="preserve"> other services and support that would benefit the children who attend the programme and their families</w:t>
      </w:r>
      <w:r w:rsidR="00811322">
        <w:rPr>
          <w:rFonts w:asciiTheme="minorHAnsi" w:eastAsia="Arial" w:hAnsiTheme="minorHAnsi" w:cstheme="minorHAnsi"/>
          <w:bCs/>
          <w:color w:val="auto"/>
          <w:sz w:val="24"/>
          <w:szCs w:val="24"/>
        </w:rPr>
        <w:t>.</w:t>
      </w:r>
    </w:p>
    <w:p w14:paraId="51640697" w14:textId="3A04E155" w:rsidR="00C17F6F" w:rsidRDefault="00C17F6F" w:rsidP="00B10F22">
      <w:pPr>
        <w:rPr>
          <w:rFonts w:asciiTheme="minorHAnsi" w:eastAsia="Arial" w:hAnsiTheme="minorHAnsi" w:cstheme="minorHAnsi"/>
          <w:bCs/>
          <w:color w:val="auto"/>
          <w:sz w:val="24"/>
          <w:szCs w:val="24"/>
        </w:rPr>
      </w:pPr>
      <w:r w:rsidRPr="00B54259">
        <w:rPr>
          <w:rFonts w:asciiTheme="minorHAnsi" w:eastAsia="Arial" w:hAnsiTheme="minorHAnsi" w:cstheme="minorHAnsi"/>
          <w:b/>
          <w:color w:val="2E74B5" w:themeColor="accent1" w:themeShade="BF"/>
          <w:sz w:val="24"/>
          <w:szCs w:val="24"/>
        </w:rPr>
        <w:lastRenderedPageBreak/>
        <w:t>Enriching activities</w:t>
      </w:r>
      <w:r w:rsidRPr="00B54259">
        <w:rPr>
          <w:rFonts w:asciiTheme="minorHAnsi" w:eastAsia="Arial" w:hAnsiTheme="minorHAnsi" w:cstheme="minorHAnsi"/>
          <w:bCs/>
          <w:color w:val="auto"/>
          <w:sz w:val="24"/>
          <w:szCs w:val="24"/>
        </w:rPr>
        <w:t>: fun and enriching activities that provide children with opportunities to develop new skills or knowledge, to consolidate existing skills and knowledge, or to try out new experiences. This could include physical activities such as football, table tennis, cricket etc.; creative activities such as putting on a play, junk modelling, drumming workshops; or experiences such as a nature walk, visiting a city farm etc.</w:t>
      </w:r>
    </w:p>
    <w:p w14:paraId="68454EFF" w14:textId="394BA01B" w:rsidR="00A56696" w:rsidRDefault="00A56696" w:rsidP="00B10F22">
      <w:pPr>
        <w:rPr>
          <w:rFonts w:asciiTheme="minorHAnsi" w:eastAsia="Arial" w:hAnsiTheme="minorHAnsi" w:cstheme="minorHAnsi"/>
          <w:bCs/>
          <w:color w:val="auto"/>
          <w:sz w:val="24"/>
          <w:szCs w:val="24"/>
        </w:rPr>
      </w:pPr>
      <w:r w:rsidRPr="00A969E4">
        <w:rPr>
          <w:rFonts w:asciiTheme="minorHAnsi" w:eastAsia="Arial" w:hAnsiTheme="minorHAnsi" w:cstheme="minorHAnsi"/>
          <w:bCs/>
          <w:color w:val="auto"/>
          <w:sz w:val="24"/>
          <w:szCs w:val="24"/>
        </w:rPr>
        <w:t>Dependent on restrictions in place at the time you will need to think creatively around alternative online activities/delivery plans.</w:t>
      </w:r>
      <w:r>
        <w:rPr>
          <w:rFonts w:asciiTheme="minorHAnsi" w:eastAsia="Arial" w:hAnsiTheme="minorHAnsi" w:cstheme="minorHAnsi"/>
          <w:bCs/>
          <w:color w:val="auto"/>
          <w:sz w:val="24"/>
          <w:szCs w:val="24"/>
        </w:rPr>
        <w:t xml:space="preserve"> </w:t>
      </w:r>
    </w:p>
    <w:p w14:paraId="21A8DA9D" w14:textId="21CD9E4A" w:rsidR="00C17F6F" w:rsidRPr="00A969E4" w:rsidRDefault="00C17F6F" w:rsidP="00C17F6F">
      <w:pPr>
        <w:rPr>
          <w:rFonts w:asciiTheme="minorHAnsi" w:eastAsia="Arial" w:hAnsiTheme="minorHAnsi" w:cstheme="minorHAnsi"/>
          <w:bCs/>
          <w:color w:val="auto"/>
          <w:sz w:val="24"/>
          <w:szCs w:val="24"/>
        </w:rPr>
      </w:pPr>
      <w:r w:rsidRPr="00B54259">
        <w:rPr>
          <w:rFonts w:asciiTheme="minorHAnsi" w:eastAsia="Arial" w:hAnsiTheme="minorHAnsi" w:cstheme="minorHAnsi"/>
          <w:b/>
          <w:color w:val="2E74B5" w:themeColor="accent1" w:themeShade="BF"/>
          <w:sz w:val="24"/>
          <w:szCs w:val="24"/>
        </w:rPr>
        <w:t>Physical Activities</w:t>
      </w:r>
      <w:r w:rsidRPr="00B54259">
        <w:rPr>
          <w:rFonts w:asciiTheme="minorHAnsi" w:eastAsia="Arial" w:hAnsiTheme="minorHAnsi" w:cstheme="minorHAnsi"/>
          <w:bCs/>
          <w:color w:val="auto"/>
          <w:sz w:val="24"/>
          <w:szCs w:val="24"/>
        </w:rPr>
        <w:t xml:space="preserve">: activities which meet </w:t>
      </w:r>
      <w:r w:rsidRPr="00A969E4">
        <w:rPr>
          <w:rFonts w:asciiTheme="minorHAnsi" w:eastAsia="Arial" w:hAnsiTheme="minorHAnsi" w:cstheme="minorHAnsi"/>
          <w:bCs/>
          <w:color w:val="auto"/>
          <w:sz w:val="24"/>
          <w:szCs w:val="24"/>
        </w:rPr>
        <w:t>the Physical Activity Guidelines (</w:t>
      </w:r>
      <w:r w:rsidR="00A969E4" w:rsidRPr="00A969E4">
        <w:rPr>
          <w:rFonts w:asciiTheme="minorHAnsi" w:eastAsia="Arial" w:hAnsiTheme="minorHAnsi" w:cstheme="minorHAnsi"/>
          <w:bCs/>
          <w:color w:val="auto"/>
          <w:sz w:val="24"/>
          <w:szCs w:val="24"/>
        </w:rPr>
        <w:t xml:space="preserve">click here for </w:t>
      </w:r>
      <w:hyperlink r:id="rId11" w:history="1">
        <w:r w:rsidR="00A969E4" w:rsidRPr="00A969E4">
          <w:rPr>
            <w:rStyle w:val="Hyperlink"/>
            <w:rFonts w:asciiTheme="minorHAnsi" w:eastAsia="Arial" w:hAnsiTheme="minorHAnsi" w:cstheme="minorHAnsi"/>
            <w:bCs/>
            <w:sz w:val="24"/>
            <w:szCs w:val="24"/>
          </w:rPr>
          <w:t>details</w:t>
        </w:r>
      </w:hyperlink>
      <w:r w:rsidR="00A969E4" w:rsidRPr="00A969E4">
        <w:rPr>
          <w:rFonts w:asciiTheme="minorHAnsi" w:eastAsia="Arial" w:hAnsiTheme="minorHAnsi" w:cstheme="minorHAnsi"/>
          <w:bCs/>
          <w:color w:val="auto"/>
          <w:sz w:val="24"/>
          <w:szCs w:val="24"/>
        </w:rPr>
        <w:t>)</w:t>
      </w:r>
      <w:r w:rsidRPr="00A969E4">
        <w:rPr>
          <w:rFonts w:asciiTheme="minorHAnsi" w:eastAsia="Arial" w:hAnsiTheme="minorHAnsi" w:cstheme="minorHAnsi"/>
          <w:bCs/>
          <w:color w:val="auto"/>
          <w:sz w:val="24"/>
          <w:szCs w:val="24"/>
        </w:rPr>
        <w:t xml:space="preserve"> on a daily basis.</w:t>
      </w:r>
    </w:p>
    <w:p w14:paraId="66A18948" w14:textId="4593F3CA" w:rsidR="00C17F6F" w:rsidRPr="00B54259" w:rsidRDefault="00C17F6F" w:rsidP="00C17F6F">
      <w:pPr>
        <w:rPr>
          <w:rFonts w:asciiTheme="minorHAnsi" w:eastAsia="Arial" w:hAnsiTheme="minorHAnsi" w:cstheme="minorHAnsi"/>
          <w:bCs/>
          <w:color w:val="auto"/>
          <w:sz w:val="24"/>
          <w:szCs w:val="24"/>
        </w:rPr>
      </w:pPr>
      <w:r w:rsidRPr="00B54259">
        <w:rPr>
          <w:rFonts w:asciiTheme="minorHAnsi" w:eastAsia="Arial" w:hAnsiTheme="minorHAnsi" w:cstheme="minorHAnsi"/>
          <w:b/>
          <w:color w:val="2E74B5" w:themeColor="accent1" w:themeShade="BF"/>
          <w:sz w:val="24"/>
          <w:szCs w:val="24"/>
        </w:rPr>
        <w:t>Policies and procedures</w:t>
      </w:r>
      <w:r w:rsidRPr="00B54259">
        <w:rPr>
          <w:rFonts w:asciiTheme="minorHAnsi" w:eastAsia="Arial" w:hAnsiTheme="minorHAnsi" w:cstheme="minorHAnsi"/>
          <w:bCs/>
          <w:color w:val="auto"/>
          <w:sz w:val="24"/>
          <w:szCs w:val="24"/>
        </w:rPr>
        <w:t xml:space="preserve">: demonstrating and explaining that </w:t>
      </w:r>
      <w:r w:rsidR="00E71C9F">
        <w:rPr>
          <w:rFonts w:asciiTheme="minorHAnsi" w:eastAsia="Arial" w:hAnsiTheme="minorHAnsi" w:cstheme="minorHAnsi"/>
          <w:bCs/>
          <w:color w:val="auto"/>
          <w:sz w:val="24"/>
          <w:szCs w:val="24"/>
        </w:rPr>
        <w:t>you</w:t>
      </w:r>
      <w:r w:rsidRPr="00B54259">
        <w:rPr>
          <w:rFonts w:asciiTheme="minorHAnsi" w:eastAsia="Arial" w:hAnsiTheme="minorHAnsi" w:cstheme="minorHAnsi"/>
          <w:bCs/>
          <w:color w:val="auto"/>
          <w:sz w:val="24"/>
          <w:szCs w:val="24"/>
        </w:rPr>
        <w:t xml:space="preserve"> have the relevant and appropriate policies and procedures in place in relation to:</w:t>
      </w:r>
    </w:p>
    <w:p w14:paraId="5E1C6E9D" w14:textId="1BCDF458" w:rsidR="00C17F6F" w:rsidRPr="00A969E4" w:rsidRDefault="00C17F6F" w:rsidP="00F557CC">
      <w:pPr>
        <w:pStyle w:val="ListParagraph"/>
        <w:numPr>
          <w:ilvl w:val="0"/>
          <w:numId w:val="17"/>
        </w:numPr>
        <w:rPr>
          <w:rFonts w:asciiTheme="minorHAnsi" w:eastAsia="Arial" w:hAnsiTheme="minorHAnsi" w:cstheme="minorHAnsi"/>
          <w:bCs/>
        </w:rPr>
      </w:pPr>
      <w:r w:rsidRPr="00A969E4">
        <w:rPr>
          <w:rFonts w:asciiTheme="minorHAnsi" w:eastAsia="Arial" w:hAnsiTheme="minorHAnsi" w:cstheme="minorHAnsi"/>
          <w:bCs/>
        </w:rPr>
        <w:t xml:space="preserve">Safeguarding </w:t>
      </w:r>
    </w:p>
    <w:p w14:paraId="03CC669D" w14:textId="5DAABA7B" w:rsidR="00C17F6F" w:rsidRPr="00A969E4" w:rsidRDefault="00C17F6F" w:rsidP="00F557CC">
      <w:pPr>
        <w:pStyle w:val="ListParagraph"/>
        <w:numPr>
          <w:ilvl w:val="0"/>
          <w:numId w:val="17"/>
        </w:numPr>
        <w:rPr>
          <w:rFonts w:asciiTheme="minorHAnsi" w:eastAsia="Arial" w:hAnsiTheme="minorHAnsi" w:cstheme="minorHAnsi"/>
          <w:bCs/>
        </w:rPr>
      </w:pPr>
      <w:r w:rsidRPr="00A969E4">
        <w:rPr>
          <w:rFonts w:asciiTheme="minorHAnsi" w:eastAsia="Arial" w:hAnsiTheme="minorHAnsi" w:cstheme="minorHAnsi"/>
          <w:bCs/>
        </w:rPr>
        <w:t>Health and Safety</w:t>
      </w:r>
    </w:p>
    <w:p w14:paraId="538945E3" w14:textId="12181902" w:rsidR="00C17F6F" w:rsidRPr="00A969E4" w:rsidRDefault="00C17F6F" w:rsidP="00F557CC">
      <w:pPr>
        <w:pStyle w:val="ListParagraph"/>
        <w:numPr>
          <w:ilvl w:val="0"/>
          <w:numId w:val="17"/>
        </w:numPr>
        <w:rPr>
          <w:rFonts w:asciiTheme="minorHAnsi" w:eastAsia="Arial" w:hAnsiTheme="minorHAnsi" w:cstheme="minorHAnsi"/>
          <w:bCs/>
        </w:rPr>
      </w:pPr>
      <w:r w:rsidRPr="00A969E4">
        <w:rPr>
          <w:rFonts w:asciiTheme="minorHAnsi" w:eastAsia="Arial" w:hAnsiTheme="minorHAnsi" w:cstheme="minorHAnsi"/>
          <w:bCs/>
        </w:rPr>
        <w:t>Insurance</w:t>
      </w:r>
    </w:p>
    <w:p w14:paraId="44B265F2" w14:textId="650812DA" w:rsidR="00F557CC" w:rsidRPr="00A969E4" w:rsidRDefault="00C17F6F" w:rsidP="00F557CC">
      <w:pPr>
        <w:pStyle w:val="ListParagraph"/>
        <w:numPr>
          <w:ilvl w:val="0"/>
          <w:numId w:val="17"/>
        </w:numPr>
        <w:rPr>
          <w:rFonts w:asciiTheme="minorHAnsi" w:eastAsia="Arial" w:hAnsiTheme="minorHAnsi" w:cstheme="minorHAnsi"/>
          <w:bCs/>
        </w:rPr>
      </w:pPr>
      <w:r w:rsidRPr="00A969E4">
        <w:rPr>
          <w:rFonts w:asciiTheme="minorHAnsi" w:eastAsia="Arial" w:hAnsiTheme="minorHAnsi" w:cstheme="minorHAnsi"/>
          <w:bCs/>
        </w:rPr>
        <w:t>Accessibility and inclusiveness</w:t>
      </w:r>
      <w:r w:rsidR="005F3AB0" w:rsidRPr="00A969E4">
        <w:rPr>
          <w:rFonts w:asciiTheme="minorHAnsi" w:eastAsia="Arial" w:hAnsiTheme="minorHAnsi" w:cstheme="minorHAnsi"/>
          <w:bCs/>
        </w:rPr>
        <w:t xml:space="preserve"> </w:t>
      </w:r>
      <w:r w:rsidR="00A969E4" w:rsidRPr="00A969E4">
        <w:rPr>
          <w:rFonts w:asciiTheme="minorHAnsi" w:eastAsia="Arial" w:hAnsiTheme="minorHAnsi" w:cstheme="minorHAnsi"/>
          <w:bCs/>
        </w:rPr>
        <w:t>(</w:t>
      </w:r>
      <w:r w:rsidR="005F3AB0" w:rsidRPr="00A969E4">
        <w:rPr>
          <w:rFonts w:asciiTheme="minorHAnsi" w:eastAsia="Arial" w:hAnsiTheme="minorHAnsi" w:cstheme="minorHAnsi"/>
          <w:bCs/>
        </w:rPr>
        <w:t>Equalities and Diversity)</w:t>
      </w:r>
    </w:p>
    <w:p w14:paraId="45F473A8" w14:textId="77777777" w:rsidR="00F557CC" w:rsidRDefault="00F557CC" w:rsidP="00F557CC">
      <w:pPr>
        <w:pStyle w:val="ListParagraph"/>
        <w:rPr>
          <w:rFonts w:asciiTheme="minorHAnsi" w:eastAsia="Arial" w:hAnsiTheme="minorHAnsi" w:cstheme="minorHAnsi"/>
          <w:bCs/>
        </w:rPr>
      </w:pPr>
    </w:p>
    <w:p w14:paraId="194FF6E1" w14:textId="43F70EA8" w:rsidR="00C17F6F" w:rsidRPr="00F557CC" w:rsidRDefault="00F557CC" w:rsidP="00F557CC">
      <w:pPr>
        <w:rPr>
          <w:rFonts w:asciiTheme="minorHAnsi" w:eastAsia="Arial" w:hAnsiTheme="minorHAnsi" w:cstheme="minorHAnsi"/>
          <w:bCs/>
        </w:rPr>
      </w:pPr>
      <w:r w:rsidRPr="00A969E4">
        <w:rPr>
          <w:rFonts w:asciiTheme="minorHAnsi" w:eastAsia="Arial" w:hAnsiTheme="minorHAnsi" w:cstheme="minorHAnsi"/>
          <w:bCs/>
        </w:rPr>
        <w:t>*</w:t>
      </w:r>
      <w:r w:rsidR="00C17F6F" w:rsidRPr="00A969E4">
        <w:rPr>
          <w:rFonts w:asciiTheme="minorHAnsi" w:eastAsia="Arial" w:hAnsiTheme="minorHAnsi" w:cstheme="minorHAnsi"/>
          <w:bCs/>
        </w:rPr>
        <w:t xml:space="preserve">Where appropriate, clubs must also be compliant with the Ofsted requirements for working with </w:t>
      </w:r>
      <w:r w:rsidR="00C157C1" w:rsidRPr="00A969E4">
        <w:rPr>
          <w:rFonts w:asciiTheme="minorHAnsi" w:eastAsia="Arial" w:hAnsiTheme="minorHAnsi" w:cstheme="minorHAnsi"/>
          <w:bCs/>
        </w:rPr>
        <w:t>children.</w:t>
      </w:r>
    </w:p>
    <w:p w14:paraId="01380624" w14:textId="24D636AF" w:rsidR="00C17F6F" w:rsidRDefault="00C17F6F" w:rsidP="00F557CC">
      <w:pPr>
        <w:rPr>
          <w:rFonts w:asciiTheme="minorHAnsi" w:eastAsia="Arial" w:hAnsiTheme="minorHAnsi" w:cstheme="minorHAnsi"/>
          <w:bCs/>
          <w:color w:val="auto"/>
          <w:sz w:val="24"/>
          <w:szCs w:val="24"/>
        </w:rPr>
      </w:pPr>
    </w:p>
    <w:p w14:paraId="06D94785" w14:textId="63CD7596" w:rsidR="00B10F22" w:rsidRPr="00120CAA" w:rsidRDefault="00B10F22" w:rsidP="00120CAA">
      <w:pPr>
        <w:rPr>
          <w:color w:val="0070C0"/>
          <w:sz w:val="24"/>
          <w:szCs w:val="24"/>
        </w:rPr>
      </w:pPr>
      <w:r w:rsidRPr="00B54259">
        <w:rPr>
          <w:rFonts w:eastAsia="Arial"/>
          <w:b/>
          <w:color w:val="0070C0"/>
          <w:sz w:val="24"/>
          <w:szCs w:val="24"/>
        </w:rPr>
        <w:t>Eligibility Requirements:</w:t>
      </w:r>
    </w:p>
    <w:p w14:paraId="346CF6AC" w14:textId="7ECBB808" w:rsidR="00F557CC" w:rsidRPr="00A969E4" w:rsidRDefault="00F557CC" w:rsidP="00E95D81">
      <w:pPr>
        <w:numPr>
          <w:ilvl w:val="0"/>
          <w:numId w:val="5"/>
        </w:numPr>
        <w:spacing w:after="0"/>
        <w:ind w:hanging="360"/>
        <w:rPr>
          <w:sz w:val="24"/>
          <w:szCs w:val="24"/>
        </w:rPr>
      </w:pPr>
      <w:r>
        <w:rPr>
          <w:sz w:val="24"/>
          <w:szCs w:val="24"/>
        </w:rPr>
        <w:t xml:space="preserve">Your organisation must either be based or deliver services for children and </w:t>
      </w:r>
      <w:r w:rsidRPr="00A969E4">
        <w:rPr>
          <w:sz w:val="24"/>
          <w:szCs w:val="24"/>
        </w:rPr>
        <w:t xml:space="preserve">young people in </w:t>
      </w:r>
      <w:r w:rsidR="00E71C9F">
        <w:rPr>
          <w:sz w:val="24"/>
          <w:szCs w:val="24"/>
        </w:rPr>
        <w:t>Camden</w:t>
      </w:r>
    </w:p>
    <w:p w14:paraId="4DA1173E" w14:textId="6394B23F" w:rsidR="00F557CC" w:rsidRPr="00A969E4" w:rsidRDefault="00B10F22" w:rsidP="00E95D81">
      <w:pPr>
        <w:numPr>
          <w:ilvl w:val="0"/>
          <w:numId w:val="5"/>
        </w:numPr>
        <w:spacing w:after="0"/>
        <w:ind w:hanging="360"/>
        <w:rPr>
          <w:sz w:val="24"/>
          <w:szCs w:val="24"/>
        </w:rPr>
      </w:pPr>
      <w:r w:rsidRPr="00A969E4">
        <w:rPr>
          <w:rFonts w:eastAsia="Arial"/>
          <w:sz w:val="24"/>
          <w:szCs w:val="24"/>
        </w:rPr>
        <w:t xml:space="preserve">All </w:t>
      </w:r>
      <w:r w:rsidR="00C157C1" w:rsidRPr="00A969E4">
        <w:rPr>
          <w:rFonts w:eastAsia="Arial"/>
          <w:sz w:val="24"/>
          <w:szCs w:val="24"/>
        </w:rPr>
        <w:t>face-to-face</w:t>
      </w:r>
      <w:r w:rsidR="005F3AB0" w:rsidRPr="00A969E4">
        <w:rPr>
          <w:rFonts w:eastAsia="Arial"/>
          <w:sz w:val="24"/>
          <w:szCs w:val="24"/>
        </w:rPr>
        <w:t xml:space="preserve"> </w:t>
      </w:r>
      <w:r w:rsidRPr="00A969E4">
        <w:rPr>
          <w:rFonts w:eastAsia="Arial"/>
          <w:sz w:val="24"/>
          <w:szCs w:val="24"/>
        </w:rPr>
        <w:t xml:space="preserve">activity should take place in </w:t>
      </w:r>
      <w:r w:rsidR="00E71C9F">
        <w:rPr>
          <w:rFonts w:eastAsia="Arial"/>
          <w:sz w:val="24"/>
          <w:szCs w:val="24"/>
        </w:rPr>
        <w:t>Camden</w:t>
      </w:r>
      <w:r w:rsidRPr="00A969E4">
        <w:rPr>
          <w:rFonts w:eastAsia="Arial"/>
          <w:sz w:val="24"/>
          <w:szCs w:val="24"/>
        </w:rPr>
        <w:t xml:space="preserve"> for </w:t>
      </w:r>
      <w:r w:rsidR="00304C50" w:rsidRPr="00A969E4">
        <w:rPr>
          <w:rFonts w:eastAsia="Arial"/>
          <w:sz w:val="24"/>
          <w:szCs w:val="24"/>
        </w:rPr>
        <w:t>school aged children</w:t>
      </w:r>
      <w:r w:rsidR="00814A3F" w:rsidRPr="00A969E4">
        <w:rPr>
          <w:rFonts w:eastAsia="Arial"/>
          <w:sz w:val="24"/>
          <w:szCs w:val="24"/>
        </w:rPr>
        <w:t xml:space="preserve"> 5-16 years of age</w:t>
      </w:r>
    </w:p>
    <w:p w14:paraId="13877B8C" w14:textId="21BF0B76" w:rsidR="00B10F22" w:rsidRPr="00A969E4" w:rsidRDefault="00B10F22" w:rsidP="00E95D81">
      <w:pPr>
        <w:numPr>
          <w:ilvl w:val="0"/>
          <w:numId w:val="5"/>
        </w:numPr>
        <w:spacing w:after="0"/>
        <w:ind w:hanging="360"/>
        <w:rPr>
          <w:sz w:val="24"/>
          <w:szCs w:val="24"/>
        </w:rPr>
      </w:pPr>
      <w:r w:rsidRPr="00A969E4">
        <w:rPr>
          <w:rFonts w:eastAsia="Arial"/>
          <w:sz w:val="24"/>
          <w:szCs w:val="24"/>
        </w:rPr>
        <w:t>All of the proposed activit</w:t>
      </w:r>
      <w:r w:rsidR="00E71C9F">
        <w:rPr>
          <w:rFonts w:eastAsia="Arial"/>
          <w:sz w:val="24"/>
          <w:szCs w:val="24"/>
        </w:rPr>
        <w:t>ies</w:t>
      </w:r>
      <w:r w:rsidR="00304C50" w:rsidRPr="00A969E4">
        <w:rPr>
          <w:rFonts w:eastAsia="Arial"/>
          <w:sz w:val="24"/>
          <w:szCs w:val="24"/>
        </w:rPr>
        <w:t xml:space="preserve"> must be delivered </w:t>
      </w:r>
      <w:r w:rsidR="008D7320" w:rsidRPr="00A969E4">
        <w:rPr>
          <w:rFonts w:eastAsia="Arial"/>
          <w:sz w:val="24"/>
          <w:szCs w:val="24"/>
        </w:rPr>
        <w:t xml:space="preserve">during the Spring/Easter </w:t>
      </w:r>
      <w:r w:rsidR="00304C50" w:rsidRPr="00A969E4">
        <w:rPr>
          <w:rFonts w:eastAsia="Arial"/>
          <w:sz w:val="24"/>
          <w:szCs w:val="24"/>
        </w:rPr>
        <w:t xml:space="preserve">Holiday period for 2021 </w:t>
      </w:r>
    </w:p>
    <w:p w14:paraId="4F9B6401" w14:textId="78570095" w:rsidR="00B10F22" w:rsidRPr="00A969E4" w:rsidRDefault="00B10F22" w:rsidP="00E95D81">
      <w:pPr>
        <w:numPr>
          <w:ilvl w:val="0"/>
          <w:numId w:val="5"/>
        </w:numPr>
        <w:spacing w:after="0"/>
        <w:ind w:hanging="360"/>
        <w:rPr>
          <w:sz w:val="24"/>
          <w:szCs w:val="24"/>
        </w:rPr>
      </w:pPr>
      <w:r w:rsidRPr="00A969E4">
        <w:rPr>
          <w:rFonts w:eastAsia="Arial"/>
          <w:sz w:val="24"/>
          <w:szCs w:val="24"/>
        </w:rPr>
        <w:t xml:space="preserve">Your organisation must have a bank account registered in the name of the organisation </w:t>
      </w:r>
    </w:p>
    <w:p w14:paraId="17585268" w14:textId="1A2AD8E6" w:rsidR="00B10F22" w:rsidRPr="00A969E4" w:rsidRDefault="00B10F22" w:rsidP="00E95D81">
      <w:pPr>
        <w:pStyle w:val="ListParagraph"/>
        <w:numPr>
          <w:ilvl w:val="0"/>
          <w:numId w:val="17"/>
        </w:numPr>
        <w:contextualSpacing w:val="0"/>
        <w:rPr>
          <w:rFonts w:asciiTheme="minorHAnsi" w:eastAsia="Arial" w:hAnsiTheme="minorHAnsi" w:cstheme="minorHAnsi"/>
          <w:bCs/>
        </w:rPr>
      </w:pPr>
      <w:r w:rsidRPr="00A969E4">
        <w:rPr>
          <w:rFonts w:ascii="Calibri" w:eastAsia="Arial" w:hAnsi="Calibri" w:cs="Calibri"/>
        </w:rPr>
        <w:t xml:space="preserve">Your organisation must </w:t>
      </w:r>
      <w:r w:rsidRPr="00A969E4">
        <w:rPr>
          <w:rFonts w:asciiTheme="minorHAnsi" w:eastAsia="Arial" w:hAnsiTheme="minorHAnsi" w:cstheme="minorHAnsi"/>
        </w:rPr>
        <w:t xml:space="preserve">have </w:t>
      </w:r>
      <w:r w:rsidR="00F557CC" w:rsidRPr="00A969E4">
        <w:rPr>
          <w:rFonts w:asciiTheme="minorHAnsi" w:eastAsia="Arial" w:hAnsiTheme="minorHAnsi" w:cstheme="minorHAnsi"/>
        </w:rPr>
        <w:t xml:space="preserve">the following policies in place: </w:t>
      </w:r>
      <w:r w:rsidR="00F557CC" w:rsidRPr="00A969E4">
        <w:rPr>
          <w:rFonts w:asciiTheme="minorHAnsi" w:eastAsia="Arial" w:hAnsiTheme="minorHAnsi" w:cstheme="minorHAnsi"/>
          <w:bCs/>
        </w:rPr>
        <w:t>Safeguarding, Health and Safety, Insurance and Accessibility and inclusiveness</w:t>
      </w:r>
      <w:r w:rsidR="00A969E4" w:rsidRPr="00A969E4">
        <w:rPr>
          <w:rFonts w:asciiTheme="minorHAnsi" w:eastAsia="Arial" w:hAnsiTheme="minorHAnsi" w:cstheme="minorHAnsi"/>
          <w:bCs/>
          <w:color w:val="000000" w:themeColor="text1"/>
        </w:rPr>
        <w:t>/</w:t>
      </w:r>
      <w:r w:rsidR="00F557CC" w:rsidRPr="00A969E4">
        <w:rPr>
          <w:rFonts w:asciiTheme="minorHAnsi" w:eastAsia="Arial" w:hAnsiTheme="minorHAnsi" w:cstheme="minorHAnsi"/>
          <w:bCs/>
          <w:color w:val="000000" w:themeColor="text1"/>
        </w:rPr>
        <w:t xml:space="preserve">Equalities and Diversity) </w:t>
      </w:r>
    </w:p>
    <w:p w14:paraId="325E23AB" w14:textId="5170D0F9" w:rsidR="00B10F22" w:rsidRPr="00F557CC" w:rsidRDefault="00304C50" w:rsidP="00E95D81">
      <w:pPr>
        <w:numPr>
          <w:ilvl w:val="0"/>
          <w:numId w:val="5"/>
        </w:numPr>
        <w:spacing w:after="0"/>
        <w:ind w:hanging="360"/>
        <w:rPr>
          <w:sz w:val="24"/>
          <w:szCs w:val="24"/>
        </w:rPr>
      </w:pPr>
      <w:r w:rsidRPr="00B54259">
        <w:rPr>
          <w:rFonts w:eastAsia="Arial"/>
          <w:sz w:val="24"/>
          <w:szCs w:val="24"/>
        </w:rPr>
        <w:t xml:space="preserve">Your organisation must have a </w:t>
      </w:r>
      <w:r w:rsidRPr="00814A3F">
        <w:rPr>
          <w:rFonts w:eastAsia="Arial"/>
          <w:color w:val="000000" w:themeColor="text1"/>
          <w:sz w:val="24"/>
          <w:szCs w:val="24"/>
        </w:rPr>
        <w:t xml:space="preserve">Risk Assessment </w:t>
      </w:r>
      <w:r w:rsidRPr="00B54259">
        <w:rPr>
          <w:rFonts w:eastAsia="Arial"/>
          <w:sz w:val="24"/>
          <w:szCs w:val="24"/>
        </w:rPr>
        <w:t xml:space="preserve">in place for all activities. </w:t>
      </w:r>
    </w:p>
    <w:p w14:paraId="59CD8C2B" w14:textId="77AECE0E" w:rsidR="008D7320" w:rsidRPr="004A6042" w:rsidRDefault="008D7320" w:rsidP="00E95D81">
      <w:pPr>
        <w:numPr>
          <w:ilvl w:val="0"/>
          <w:numId w:val="5"/>
        </w:numPr>
        <w:spacing w:after="0"/>
        <w:ind w:hanging="360"/>
        <w:rPr>
          <w:i/>
          <w:iCs/>
          <w:sz w:val="24"/>
          <w:szCs w:val="24"/>
        </w:rPr>
      </w:pPr>
      <w:r w:rsidRPr="00B54259">
        <w:rPr>
          <w:sz w:val="24"/>
          <w:szCs w:val="24"/>
        </w:rPr>
        <w:t xml:space="preserve">Your organisation </w:t>
      </w:r>
      <w:r w:rsidR="005F3AB0">
        <w:rPr>
          <w:sz w:val="24"/>
          <w:szCs w:val="24"/>
        </w:rPr>
        <w:t xml:space="preserve">– </w:t>
      </w:r>
      <w:r w:rsidR="00E71C9F">
        <w:rPr>
          <w:sz w:val="24"/>
          <w:szCs w:val="24"/>
        </w:rPr>
        <w:t xml:space="preserve">must already have or be willing to </w:t>
      </w:r>
      <w:r w:rsidR="00120CAA">
        <w:rPr>
          <w:sz w:val="24"/>
          <w:szCs w:val="24"/>
        </w:rPr>
        <w:t>obtain a Food Hygiene Certificate if you plan to prepare and serve food yourself</w:t>
      </w:r>
    </w:p>
    <w:p w14:paraId="0823F583" w14:textId="35390070" w:rsidR="004A6042" w:rsidRPr="00B54259" w:rsidRDefault="004A6042" w:rsidP="00E95D81">
      <w:pPr>
        <w:numPr>
          <w:ilvl w:val="0"/>
          <w:numId w:val="5"/>
        </w:numPr>
        <w:spacing w:after="0"/>
        <w:ind w:hanging="360"/>
        <w:rPr>
          <w:i/>
          <w:iCs/>
          <w:sz w:val="24"/>
          <w:szCs w:val="24"/>
        </w:rPr>
      </w:pPr>
      <w:r>
        <w:rPr>
          <w:sz w:val="24"/>
          <w:szCs w:val="24"/>
        </w:rPr>
        <w:t>Your organisation agrees to collect requested data for monitoring and evaluation and complete an end of programme report</w:t>
      </w:r>
    </w:p>
    <w:p w14:paraId="608B2053" w14:textId="4B7CA380" w:rsidR="00B10F22" w:rsidRPr="00A56696" w:rsidRDefault="00B10F22" w:rsidP="00E95D81">
      <w:pPr>
        <w:numPr>
          <w:ilvl w:val="0"/>
          <w:numId w:val="5"/>
        </w:numPr>
        <w:spacing w:after="0"/>
        <w:ind w:hanging="360"/>
        <w:rPr>
          <w:sz w:val="24"/>
          <w:szCs w:val="24"/>
        </w:rPr>
      </w:pPr>
      <w:r w:rsidRPr="00A56696">
        <w:rPr>
          <w:rFonts w:eastAsia="Arial"/>
          <w:sz w:val="24"/>
          <w:szCs w:val="24"/>
        </w:rPr>
        <w:t>Grants cannot be for religious</w:t>
      </w:r>
      <w:r w:rsidR="005F3AB0" w:rsidRPr="00A56696">
        <w:rPr>
          <w:rFonts w:eastAsia="Arial"/>
          <w:sz w:val="24"/>
          <w:szCs w:val="24"/>
        </w:rPr>
        <w:t xml:space="preserve"> or political</w:t>
      </w:r>
      <w:r w:rsidRPr="00A56696">
        <w:rPr>
          <w:rFonts w:eastAsia="Arial"/>
          <w:sz w:val="24"/>
          <w:szCs w:val="24"/>
        </w:rPr>
        <w:t xml:space="preserve"> activity which is not for wider public benefit</w:t>
      </w:r>
    </w:p>
    <w:p w14:paraId="55AC3747" w14:textId="66D289F3" w:rsidR="005F3AB0" w:rsidRPr="00120CAA" w:rsidRDefault="00120CAA" w:rsidP="00E95D81">
      <w:pPr>
        <w:pStyle w:val="ListParagraph"/>
        <w:numPr>
          <w:ilvl w:val="0"/>
          <w:numId w:val="5"/>
        </w:numPr>
        <w:ind w:left="0"/>
        <w:contextualSpacing w:val="0"/>
        <w:rPr>
          <w:rFonts w:ascii="Calibri" w:hAnsi="Calibri" w:cs="Calibri"/>
        </w:rPr>
      </w:pPr>
      <w:r>
        <w:rPr>
          <w:rFonts w:ascii="Calibri" w:hAnsi="Calibri" w:cs="Calibri"/>
        </w:rPr>
        <w:t>Consent</w:t>
      </w:r>
      <w:r w:rsidR="00304A63">
        <w:rPr>
          <w:rFonts w:ascii="Calibri" w:hAnsi="Calibri" w:cs="Calibri"/>
        </w:rPr>
        <w:t xml:space="preserve"> to </w:t>
      </w:r>
      <w:r>
        <w:rPr>
          <w:rFonts w:ascii="Calibri" w:hAnsi="Calibri" w:cs="Calibri"/>
        </w:rPr>
        <w:t xml:space="preserve">YCF </w:t>
      </w:r>
      <w:r w:rsidR="00304A63">
        <w:rPr>
          <w:rFonts w:ascii="Calibri" w:hAnsi="Calibri" w:cs="Calibri"/>
        </w:rPr>
        <w:t>p</w:t>
      </w:r>
      <w:r w:rsidR="005F3AB0" w:rsidRPr="00A56696">
        <w:rPr>
          <w:rFonts w:ascii="Calibri" w:hAnsi="Calibri" w:cs="Calibri"/>
        </w:rPr>
        <w:t>ublicis</w:t>
      </w:r>
      <w:r>
        <w:rPr>
          <w:rFonts w:ascii="Calibri" w:hAnsi="Calibri" w:cs="Calibri"/>
        </w:rPr>
        <w:t>ing</w:t>
      </w:r>
      <w:r w:rsidR="005F3AB0" w:rsidRPr="00A56696">
        <w:rPr>
          <w:rFonts w:ascii="Calibri" w:hAnsi="Calibri" w:cs="Calibri"/>
        </w:rPr>
        <w:t xml:space="preserve"> </w:t>
      </w:r>
      <w:r w:rsidR="00304A63">
        <w:rPr>
          <w:rFonts w:ascii="Calibri" w:hAnsi="Calibri" w:cs="Calibri"/>
        </w:rPr>
        <w:t xml:space="preserve">your </w:t>
      </w:r>
      <w:r>
        <w:rPr>
          <w:rFonts w:ascii="Calibri" w:hAnsi="Calibri" w:cs="Calibri"/>
        </w:rPr>
        <w:t xml:space="preserve">Holiday food and activity </w:t>
      </w:r>
      <w:r w:rsidR="005F3AB0" w:rsidRPr="00A56696">
        <w:rPr>
          <w:rFonts w:ascii="Calibri" w:hAnsi="Calibri" w:cs="Calibri"/>
        </w:rPr>
        <w:t>programme</w:t>
      </w:r>
      <w:r w:rsidR="00304A63">
        <w:rPr>
          <w:rFonts w:ascii="Calibri" w:hAnsi="Calibri" w:cs="Calibri"/>
        </w:rPr>
        <w:t xml:space="preserve"> on the Y</w:t>
      </w:r>
      <w:r>
        <w:rPr>
          <w:rFonts w:ascii="Calibri" w:hAnsi="Calibri" w:cs="Calibri"/>
        </w:rPr>
        <w:t>C</w:t>
      </w:r>
      <w:r w:rsidR="00304A63">
        <w:rPr>
          <w:rFonts w:ascii="Calibri" w:hAnsi="Calibri" w:cs="Calibri"/>
        </w:rPr>
        <w:t>F website</w:t>
      </w:r>
      <w:r w:rsidR="004A6042">
        <w:rPr>
          <w:rFonts w:ascii="Calibri" w:hAnsi="Calibri" w:cs="Calibri"/>
        </w:rPr>
        <w:t>.</w:t>
      </w:r>
      <w:r w:rsidR="00304A63">
        <w:rPr>
          <w:rFonts w:ascii="Calibri" w:hAnsi="Calibri" w:cs="Calibri"/>
        </w:rPr>
        <w:t xml:space="preserve">  </w:t>
      </w:r>
    </w:p>
    <w:p w14:paraId="5CEF7D9E" w14:textId="59395DA3" w:rsidR="00B10F22" w:rsidRPr="00B54259" w:rsidRDefault="00B10F22" w:rsidP="00F557CC">
      <w:pPr>
        <w:spacing w:after="0" w:line="240" w:lineRule="auto"/>
        <w:ind w:left="360"/>
        <w:contextualSpacing/>
        <w:rPr>
          <w:color w:val="auto"/>
          <w:sz w:val="24"/>
          <w:szCs w:val="24"/>
          <w:highlight w:val="yellow"/>
        </w:rPr>
      </w:pPr>
    </w:p>
    <w:p w14:paraId="6601B7AE" w14:textId="6AF070AA" w:rsidR="00304C50" w:rsidRDefault="00304C50" w:rsidP="00B10F22">
      <w:pPr>
        <w:spacing w:after="0" w:line="240" w:lineRule="auto"/>
        <w:rPr>
          <w:rFonts w:asciiTheme="minorHAnsi" w:hAnsiTheme="minorHAnsi" w:cstheme="minorHAnsi"/>
        </w:rPr>
      </w:pPr>
    </w:p>
    <w:p w14:paraId="4E5FD2EB" w14:textId="20DCD366" w:rsidR="00D475D9" w:rsidRDefault="00D475D9" w:rsidP="00D475D9">
      <w:pPr>
        <w:rPr>
          <w:rFonts w:asciiTheme="minorHAnsi" w:eastAsia="Arial" w:hAnsiTheme="minorHAnsi" w:cstheme="minorHAnsi"/>
          <w:b/>
        </w:rPr>
      </w:pPr>
      <w:r w:rsidRPr="00B10F22">
        <w:rPr>
          <w:rFonts w:asciiTheme="minorHAnsi" w:eastAsia="Arial" w:hAnsiTheme="minorHAnsi" w:cstheme="minorHAnsi"/>
          <w:bCs/>
          <w:color w:val="FF0000"/>
        </w:rPr>
        <w:t>DEADLINE DATE:</w:t>
      </w:r>
      <w:r w:rsidRPr="00B10F22">
        <w:rPr>
          <w:rFonts w:asciiTheme="minorHAnsi" w:eastAsia="Arial" w:hAnsiTheme="minorHAnsi" w:cstheme="minorHAnsi"/>
          <w:b/>
          <w:color w:val="FF0000"/>
        </w:rPr>
        <w:t xml:space="preserve">  </w:t>
      </w:r>
      <w:r w:rsidR="00B42C34" w:rsidRPr="00B42C34">
        <w:rPr>
          <w:rFonts w:asciiTheme="minorHAnsi" w:eastAsia="Arial" w:hAnsiTheme="minorHAnsi" w:cstheme="minorHAnsi"/>
          <w:b/>
          <w:color w:val="auto"/>
        </w:rPr>
        <w:t>5.00pm on</w:t>
      </w:r>
      <w:r w:rsidR="00B10F22" w:rsidRPr="00B42C34">
        <w:rPr>
          <w:rFonts w:asciiTheme="minorHAnsi" w:eastAsia="Arial" w:hAnsiTheme="minorHAnsi" w:cstheme="minorHAnsi"/>
          <w:b/>
          <w:color w:val="auto"/>
        </w:rPr>
        <w:t xml:space="preserve"> </w:t>
      </w:r>
      <w:r w:rsidR="00120CAA">
        <w:rPr>
          <w:rFonts w:asciiTheme="minorHAnsi" w:eastAsia="Arial" w:hAnsiTheme="minorHAnsi" w:cstheme="minorHAnsi"/>
          <w:b/>
          <w:color w:val="FF0000"/>
        </w:rPr>
        <w:t>FRIDAY</w:t>
      </w:r>
      <w:r w:rsidR="00304C50" w:rsidRPr="00B42C34">
        <w:rPr>
          <w:rFonts w:asciiTheme="minorHAnsi" w:eastAsia="Arial" w:hAnsiTheme="minorHAnsi" w:cstheme="minorHAnsi"/>
          <w:b/>
          <w:color w:val="FF0000"/>
        </w:rPr>
        <w:t xml:space="preserve"> </w:t>
      </w:r>
      <w:r w:rsidR="00120CAA">
        <w:rPr>
          <w:rFonts w:asciiTheme="minorHAnsi" w:eastAsia="Arial" w:hAnsiTheme="minorHAnsi" w:cstheme="minorHAnsi"/>
          <w:b/>
          <w:color w:val="FF0000"/>
        </w:rPr>
        <w:t>5</w:t>
      </w:r>
      <w:r w:rsidR="00304C50" w:rsidRPr="00B42C34">
        <w:rPr>
          <w:rFonts w:asciiTheme="minorHAnsi" w:eastAsia="Arial" w:hAnsiTheme="minorHAnsi" w:cstheme="minorHAnsi"/>
          <w:b/>
          <w:color w:val="FF0000"/>
        </w:rPr>
        <w:t xml:space="preserve"> MARCH</w:t>
      </w:r>
      <w:r w:rsidRPr="00B42C34">
        <w:rPr>
          <w:rFonts w:asciiTheme="minorHAnsi" w:eastAsia="Arial" w:hAnsiTheme="minorHAnsi" w:cstheme="minorHAnsi"/>
          <w:b/>
          <w:color w:val="FF0000"/>
        </w:rPr>
        <w:t xml:space="preserve"> </w:t>
      </w:r>
      <w:r w:rsidR="00C157C1" w:rsidRPr="00B42C34">
        <w:rPr>
          <w:rFonts w:asciiTheme="minorHAnsi" w:eastAsia="Arial" w:hAnsiTheme="minorHAnsi" w:cstheme="minorHAnsi"/>
          <w:b/>
        </w:rPr>
        <w:t>2021</w:t>
      </w:r>
      <w:r w:rsidR="00C157C1">
        <w:rPr>
          <w:rFonts w:asciiTheme="minorHAnsi" w:eastAsia="Arial" w:hAnsiTheme="minorHAnsi" w:cstheme="minorHAnsi"/>
          <w:b/>
        </w:rPr>
        <w:t xml:space="preserve"> </w:t>
      </w:r>
    </w:p>
    <w:p w14:paraId="4D2B712A" w14:textId="7D935B6B" w:rsidR="00D475D9" w:rsidRDefault="00D475D9" w:rsidP="00D475D9">
      <w:pPr>
        <w:rPr>
          <w:rFonts w:asciiTheme="minorHAnsi" w:hAnsiTheme="minorHAnsi" w:cstheme="minorHAnsi"/>
        </w:rPr>
      </w:pPr>
      <w:r w:rsidRPr="00B10F22">
        <w:rPr>
          <w:rFonts w:asciiTheme="minorHAnsi" w:eastAsia="Arial" w:hAnsiTheme="minorHAnsi" w:cstheme="minorHAnsi"/>
          <w:bCs/>
          <w:color w:val="FF0000"/>
        </w:rPr>
        <w:t xml:space="preserve">ALL SUBMISSIONS </w:t>
      </w:r>
      <w:r w:rsidRPr="00B10F22">
        <w:rPr>
          <w:rFonts w:asciiTheme="minorHAnsi" w:eastAsia="Arial" w:hAnsiTheme="minorHAnsi" w:cstheme="minorHAnsi"/>
          <w:bCs/>
        </w:rPr>
        <w:t>should be emailed</w:t>
      </w:r>
      <w:r>
        <w:rPr>
          <w:rFonts w:asciiTheme="minorHAnsi" w:eastAsia="Arial" w:hAnsiTheme="minorHAnsi" w:cstheme="minorHAnsi"/>
          <w:b/>
        </w:rPr>
        <w:t xml:space="preserve"> </w:t>
      </w:r>
      <w:r w:rsidR="00B10F22" w:rsidRPr="00B10F22">
        <w:rPr>
          <w:rFonts w:asciiTheme="minorHAnsi" w:eastAsia="Arial" w:hAnsiTheme="minorHAnsi" w:cstheme="minorHAnsi"/>
          <w:bCs/>
        </w:rPr>
        <w:t xml:space="preserve">directly </w:t>
      </w:r>
      <w:r w:rsidR="00B17F53">
        <w:rPr>
          <w:rFonts w:asciiTheme="minorHAnsi" w:eastAsia="Arial" w:hAnsiTheme="minorHAnsi" w:cstheme="minorHAnsi"/>
          <w:bCs/>
        </w:rPr>
        <w:t>to</w:t>
      </w:r>
      <w:r w:rsidR="00B81C38">
        <w:rPr>
          <w:rFonts w:asciiTheme="minorHAnsi" w:eastAsia="Arial" w:hAnsiTheme="minorHAnsi" w:cstheme="minorHAnsi"/>
          <w:bCs/>
        </w:rPr>
        <w:t xml:space="preserve">: </w:t>
      </w:r>
      <w:hyperlink r:id="rId12" w:history="1">
        <w:r w:rsidR="00120CAA" w:rsidRPr="00FC587D">
          <w:rPr>
            <w:rStyle w:val="Hyperlink"/>
            <w:rFonts w:asciiTheme="minorHAnsi" w:eastAsia="Arial" w:hAnsiTheme="minorHAnsi" w:cstheme="minorHAnsi"/>
            <w:b/>
            <w:sz w:val="24"/>
            <w:szCs w:val="24"/>
          </w:rPr>
          <w:t>info@youngcamdenfoundation.org.uk</w:t>
        </w:r>
      </w:hyperlink>
      <w:r w:rsidR="00120CAA">
        <w:rPr>
          <w:rFonts w:asciiTheme="minorHAnsi" w:eastAsia="Arial" w:hAnsiTheme="minorHAnsi" w:cstheme="minorHAnsi"/>
          <w:b/>
          <w:sz w:val="24"/>
          <w:szCs w:val="24"/>
        </w:rPr>
        <w:t xml:space="preserve"> </w:t>
      </w:r>
    </w:p>
    <w:p w14:paraId="12EBA649" w14:textId="7887CDD3" w:rsidR="00922895" w:rsidRPr="00311BF4" w:rsidRDefault="00922895" w:rsidP="00B10F22">
      <w:pPr>
        <w:spacing w:after="0" w:line="240" w:lineRule="auto"/>
        <w:rPr>
          <w:rFonts w:asciiTheme="minorHAnsi" w:eastAsia="Times New Roman" w:hAnsiTheme="minorHAnsi" w:cstheme="minorHAnsi"/>
          <w:color w:val="auto"/>
        </w:rPr>
      </w:pPr>
    </w:p>
    <w:p w14:paraId="0BCB99F1" w14:textId="4E38682D" w:rsidR="00D475D9" w:rsidRPr="00304C50" w:rsidRDefault="00D475D9" w:rsidP="00304C50">
      <w:pPr>
        <w:spacing w:after="0" w:line="240" w:lineRule="auto"/>
        <w:rPr>
          <w:rFonts w:asciiTheme="minorHAnsi" w:hAnsiTheme="minorHAnsi" w:cstheme="minorHAnsi"/>
          <w:bCs/>
        </w:rPr>
      </w:pPr>
    </w:p>
    <w:sectPr w:rsidR="00D475D9" w:rsidRPr="00304C50" w:rsidSect="00A85853">
      <w:headerReference w:type="default" r:id="rId13"/>
      <w:footerReference w:type="default" r:id="rId14"/>
      <w:pgSz w:w="11906" w:h="16838"/>
      <w:pgMar w:top="241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755E7" w14:textId="77777777" w:rsidR="00732C01" w:rsidRDefault="00732C01">
      <w:pPr>
        <w:spacing w:after="0" w:line="240" w:lineRule="auto"/>
      </w:pPr>
      <w:r>
        <w:separator/>
      </w:r>
    </w:p>
  </w:endnote>
  <w:endnote w:type="continuationSeparator" w:id="0">
    <w:p w14:paraId="79B23E7D" w14:textId="77777777" w:rsidR="00732C01" w:rsidRDefault="00732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DBD2" w14:textId="77777777" w:rsidR="00940630" w:rsidRDefault="00940630" w:rsidP="00940630">
    <w:pPr>
      <w:pStyle w:val="Footer"/>
      <w:jc w:val="center"/>
      <w:rPr>
        <w:rFonts w:asciiTheme="minorHAnsi" w:hAnsiTheme="minorHAnsi" w:cstheme="minorHAnsi"/>
        <w:bCs/>
        <w:sz w:val="20"/>
        <w:szCs w:val="20"/>
        <w:shd w:val="clear" w:color="auto" w:fill="FFFFFF"/>
      </w:rPr>
    </w:pPr>
  </w:p>
  <w:p w14:paraId="46E37F73" w14:textId="2072D408" w:rsidR="00940630" w:rsidRDefault="008F3BD2">
    <w:pPr>
      <w:pStyle w:val="Footer"/>
      <w:jc w:val="center"/>
    </w:pPr>
    <w:sdt>
      <w:sdtPr>
        <w:id w:val="444283121"/>
        <w:docPartObj>
          <w:docPartGallery w:val="Page Numbers (Bottom of Page)"/>
          <w:docPartUnique/>
        </w:docPartObj>
      </w:sdtPr>
      <w:sdtEndPr>
        <w:rPr>
          <w:noProof/>
        </w:rPr>
      </w:sdtEndPr>
      <w:sdtContent>
        <w:r w:rsidR="00940630">
          <w:fldChar w:fldCharType="begin"/>
        </w:r>
        <w:r w:rsidR="00940630">
          <w:instrText xml:space="preserve"> PAGE   \* MERGEFORMAT </w:instrText>
        </w:r>
        <w:r w:rsidR="00940630">
          <w:fldChar w:fldCharType="separate"/>
        </w:r>
        <w:r>
          <w:rPr>
            <w:noProof/>
          </w:rPr>
          <w:t>1</w:t>
        </w:r>
        <w:r w:rsidR="0094063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00697" w14:textId="77777777" w:rsidR="00732C01" w:rsidRDefault="00732C01">
      <w:pPr>
        <w:spacing w:after="0" w:line="240" w:lineRule="auto"/>
      </w:pPr>
      <w:r>
        <w:separator/>
      </w:r>
    </w:p>
  </w:footnote>
  <w:footnote w:type="continuationSeparator" w:id="0">
    <w:p w14:paraId="7887B406" w14:textId="77777777" w:rsidR="00732C01" w:rsidRDefault="00732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50BF5" w14:textId="2EE33260" w:rsidR="00940630" w:rsidRDefault="00A85853" w:rsidP="00940630">
    <w:pPr>
      <w:pStyle w:val="Header"/>
      <w:jc w:val="center"/>
    </w:pPr>
    <w:r>
      <w:rPr>
        <w:noProof/>
      </w:rPr>
      <w:drawing>
        <wp:anchor distT="0" distB="0" distL="114300" distR="114300" simplePos="0" relativeHeight="251661312" behindDoc="0" locked="0" layoutInCell="1" allowOverlap="1" wp14:anchorId="56C89D16" wp14:editId="0EB51E8A">
          <wp:simplePos x="0" y="0"/>
          <wp:positionH relativeFrom="column">
            <wp:posOffset>3190875</wp:posOffset>
          </wp:positionH>
          <wp:positionV relativeFrom="paragraph">
            <wp:posOffset>-152400</wp:posOffset>
          </wp:positionV>
          <wp:extent cx="1800225" cy="899795"/>
          <wp:effectExtent l="0" t="0" r="9525" b="0"/>
          <wp:wrapSquare wrapText="bothSides"/>
          <wp:docPr id="5" name="Picture 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00225" cy="8997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ECF4735" wp14:editId="558E126C">
          <wp:simplePos x="0" y="0"/>
          <wp:positionH relativeFrom="column">
            <wp:posOffset>895350</wp:posOffset>
          </wp:positionH>
          <wp:positionV relativeFrom="paragraph">
            <wp:posOffset>0</wp:posOffset>
          </wp:positionV>
          <wp:extent cx="1219200" cy="647700"/>
          <wp:effectExtent l="0" t="0" r="0" b="0"/>
          <wp:wrapSquare wrapText="bothSides"/>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9200" cy="647700"/>
                  </a:xfrm>
                  <a:prstGeom prst="rect">
                    <a:avLst/>
                  </a:prstGeom>
                </pic:spPr>
              </pic:pic>
            </a:graphicData>
          </a:graphic>
          <wp14:sizeRelH relativeFrom="page">
            <wp14:pctWidth>0</wp14:pctWidth>
          </wp14:sizeRelH>
          <wp14:sizeRelV relativeFrom="page">
            <wp14:pctHeight>0</wp14:pctHeight>
          </wp14:sizeRelV>
        </wp:anchor>
      </w:drawing>
    </w:r>
  </w:p>
  <w:p w14:paraId="7A589EAD" w14:textId="519DD437" w:rsidR="00940630" w:rsidRDefault="00940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F93"/>
    <w:multiLevelType w:val="multilevel"/>
    <w:tmpl w:val="537046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8B003DA"/>
    <w:multiLevelType w:val="hybridMultilevel"/>
    <w:tmpl w:val="DF1CC0D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94AB9"/>
    <w:multiLevelType w:val="hybridMultilevel"/>
    <w:tmpl w:val="ADB8D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CC3297"/>
    <w:multiLevelType w:val="hybridMultilevel"/>
    <w:tmpl w:val="460CA9B6"/>
    <w:lvl w:ilvl="0" w:tplc="C8C6E614">
      <w:start w:val="1"/>
      <w:numFmt w:val="decimal"/>
      <w:lvlText w:val="%1."/>
      <w:lvlJc w:val="left"/>
      <w:pPr>
        <w:ind w:left="720" w:hanging="360"/>
      </w:pPr>
      <w:rPr>
        <w:rFonts w:eastAsia="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985C9F"/>
    <w:multiLevelType w:val="hybridMultilevel"/>
    <w:tmpl w:val="08389740"/>
    <w:lvl w:ilvl="0" w:tplc="F8B032C2">
      <w:start w:val="1"/>
      <w:numFmt w:val="bullet"/>
      <w:lvlText w:val="•"/>
      <w:lvlJc w:val="left"/>
      <w:pPr>
        <w:tabs>
          <w:tab w:val="num" w:pos="720"/>
        </w:tabs>
        <w:ind w:left="720" w:hanging="360"/>
      </w:pPr>
      <w:rPr>
        <w:rFonts w:ascii="Arial" w:hAnsi="Arial" w:hint="default"/>
      </w:rPr>
    </w:lvl>
    <w:lvl w:ilvl="1" w:tplc="C660FB8C" w:tentative="1">
      <w:start w:val="1"/>
      <w:numFmt w:val="bullet"/>
      <w:lvlText w:val="•"/>
      <w:lvlJc w:val="left"/>
      <w:pPr>
        <w:tabs>
          <w:tab w:val="num" w:pos="1440"/>
        </w:tabs>
        <w:ind w:left="1440" w:hanging="360"/>
      </w:pPr>
      <w:rPr>
        <w:rFonts w:ascii="Arial" w:hAnsi="Arial" w:hint="default"/>
      </w:rPr>
    </w:lvl>
    <w:lvl w:ilvl="2" w:tplc="D0528D40" w:tentative="1">
      <w:start w:val="1"/>
      <w:numFmt w:val="bullet"/>
      <w:lvlText w:val="•"/>
      <w:lvlJc w:val="left"/>
      <w:pPr>
        <w:tabs>
          <w:tab w:val="num" w:pos="2160"/>
        </w:tabs>
        <w:ind w:left="2160" w:hanging="360"/>
      </w:pPr>
      <w:rPr>
        <w:rFonts w:ascii="Arial" w:hAnsi="Arial" w:hint="default"/>
      </w:rPr>
    </w:lvl>
    <w:lvl w:ilvl="3" w:tplc="4212183C" w:tentative="1">
      <w:start w:val="1"/>
      <w:numFmt w:val="bullet"/>
      <w:lvlText w:val="•"/>
      <w:lvlJc w:val="left"/>
      <w:pPr>
        <w:tabs>
          <w:tab w:val="num" w:pos="2880"/>
        </w:tabs>
        <w:ind w:left="2880" w:hanging="360"/>
      </w:pPr>
      <w:rPr>
        <w:rFonts w:ascii="Arial" w:hAnsi="Arial" w:hint="default"/>
      </w:rPr>
    </w:lvl>
    <w:lvl w:ilvl="4" w:tplc="00ECABC4" w:tentative="1">
      <w:start w:val="1"/>
      <w:numFmt w:val="bullet"/>
      <w:lvlText w:val="•"/>
      <w:lvlJc w:val="left"/>
      <w:pPr>
        <w:tabs>
          <w:tab w:val="num" w:pos="3600"/>
        </w:tabs>
        <w:ind w:left="3600" w:hanging="360"/>
      </w:pPr>
      <w:rPr>
        <w:rFonts w:ascii="Arial" w:hAnsi="Arial" w:hint="default"/>
      </w:rPr>
    </w:lvl>
    <w:lvl w:ilvl="5" w:tplc="2AEAAD3C" w:tentative="1">
      <w:start w:val="1"/>
      <w:numFmt w:val="bullet"/>
      <w:lvlText w:val="•"/>
      <w:lvlJc w:val="left"/>
      <w:pPr>
        <w:tabs>
          <w:tab w:val="num" w:pos="4320"/>
        </w:tabs>
        <w:ind w:left="4320" w:hanging="360"/>
      </w:pPr>
      <w:rPr>
        <w:rFonts w:ascii="Arial" w:hAnsi="Arial" w:hint="default"/>
      </w:rPr>
    </w:lvl>
    <w:lvl w:ilvl="6" w:tplc="8C2CD9D4" w:tentative="1">
      <w:start w:val="1"/>
      <w:numFmt w:val="bullet"/>
      <w:lvlText w:val="•"/>
      <w:lvlJc w:val="left"/>
      <w:pPr>
        <w:tabs>
          <w:tab w:val="num" w:pos="5040"/>
        </w:tabs>
        <w:ind w:left="5040" w:hanging="360"/>
      </w:pPr>
      <w:rPr>
        <w:rFonts w:ascii="Arial" w:hAnsi="Arial" w:hint="default"/>
      </w:rPr>
    </w:lvl>
    <w:lvl w:ilvl="7" w:tplc="379EF982" w:tentative="1">
      <w:start w:val="1"/>
      <w:numFmt w:val="bullet"/>
      <w:lvlText w:val="•"/>
      <w:lvlJc w:val="left"/>
      <w:pPr>
        <w:tabs>
          <w:tab w:val="num" w:pos="5760"/>
        </w:tabs>
        <w:ind w:left="5760" w:hanging="360"/>
      </w:pPr>
      <w:rPr>
        <w:rFonts w:ascii="Arial" w:hAnsi="Arial" w:hint="default"/>
      </w:rPr>
    </w:lvl>
    <w:lvl w:ilvl="8" w:tplc="AE14BB6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957DD5"/>
    <w:multiLevelType w:val="hybridMultilevel"/>
    <w:tmpl w:val="A5B21A66"/>
    <w:lvl w:ilvl="0" w:tplc="0809000F">
      <w:start w:val="1"/>
      <w:numFmt w:val="decimal"/>
      <w:lvlText w:val="%1."/>
      <w:lvlJc w:val="left"/>
      <w:pPr>
        <w:ind w:left="720" w:hanging="360"/>
      </w:pPr>
      <w:rPr>
        <w:rFonts w:hint="default"/>
      </w:rPr>
    </w:lvl>
    <w:lvl w:ilvl="1" w:tplc="068EB7CA">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EC65EC"/>
    <w:multiLevelType w:val="hybridMultilevel"/>
    <w:tmpl w:val="DABE5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9700A3"/>
    <w:multiLevelType w:val="multilevel"/>
    <w:tmpl w:val="52FC1F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595358E"/>
    <w:multiLevelType w:val="multilevel"/>
    <w:tmpl w:val="A3CC6F14"/>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98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414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300"/>
      </w:pPr>
    </w:lvl>
  </w:abstractNum>
  <w:abstractNum w:abstractNumId="9" w15:restartNumberingAfterBreak="0">
    <w:nsid w:val="16C250FE"/>
    <w:multiLevelType w:val="multilevel"/>
    <w:tmpl w:val="0D26D0AE"/>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1F9549C6"/>
    <w:multiLevelType w:val="hybridMultilevel"/>
    <w:tmpl w:val="F6B051A4"/>
    <w:lvl w:ilvl="0" w:tplc="91E453D8">
      <w:start w:val="1"/>
      <w:numFmt w:val="bullet"/>
      <w:lvlText w:val="•"/>
      <w:lvlJc w:val="left"/>
      <w:pPr>
        <w:tabs>
          <w:tab w:val="num" w:pos="720"/>
        </w:tabs>
        <w:ind w:left="720" w:hanging="360"/>
      </w:pPr>
      <w:rPr>
        <w:rFonts w:ascii="Arial" w:hAnsi="Arial" w:hint="default"/>
      </w:rPr>
    </w:lvl>
    <w:lvl w:ilvl="1" w:tplc="0BB8EE82" w:tentative="1">
      <w:start w:val="1"/>
      <w:numFmt w:val="bullet"/>
      <w:lvlText w:val="•"/>
      <w:lvlJc w:val="left"/>
      <w:pPr>
        <w:tabs>
          <w:tab w:val="num" w:pos="1440"/>
        </w:tabs>
        <w:ind w:left="1440" w:hanging="360"/>
      </w:pPr>
      <w:rPr>
        <w:rFonts w:ascii="Arial" w:hAnsi="Arial" w:hint="default"/>
      </w:rPr>
    </w:lvl>
    <w:lvl w:ilvl="2" w:tplc="9B1E46C2" w:tentative="1">
      <w:start w:val="1"/>
      <w:numFmt w:val="bullet"/>
      <w:lvlText w:val="•"/>
      <w:lvlJc w:val="left"/>
      <w:pPr>
        <w:tabs>
          <w:tab w:val="num" w:pos="2160"/>
        </w:tabs>
        <w:ind w:left="2160" w:hanging="360"/>
      </w:pPr>
      <w:rPr>
        <w:rFonts w:ascii="Arial" w:hAnsi="Arial" w:hint="default"/>
      </w:rPr>
    </w:lvl>
    <w:lvl w:ilvl="3" w:tplc="E744E29A" w:tentative="1">
      <w:start w:val="1"/>
      <w:numFmt w:val="bullet"/>
      <w:lvlText w:val="•"/>
      <w:lvlJc w:val="left"/>
      <w:pPr>
        <w:tabs>
          <w:tab w:val="num" w:pos="2880"/>
        </w:tabs>
        <w:ind w:left="2880" w:hanging="360"/>
      </w:pPr>
      <w:rPr>
        <w:rFonts w:ascii="Arial" w:hAnsi="Arial" w:hint="default"/>
      </w:rPr>
    </w:lvl>
    <w:lvl w:ilvl="4" w:tplc="DD14CE66" w:tentative="1">
      <w:start w:val="1"/>
      <w:numFmt w:val="bullet"/>
      <w:lvlText w:val="•"/>
      <w:lvlJc w:val="left"/>
      <w:pPr>
        <w:tabs>
          <w:tab w:val="num" w:pos="3600"/>
        </w:tabs>
        <w:ind w:left="3600" w:hanging="360"/>
      </w:pPr>
      <w:rPr>
        <w:rFonts w:ascii="Arial" w:hAnsi="Arial" w:hint="default"/>
      </w:rPr>
    </w:lvl>
    <w:lvl w:ilvl="5" w:tplc="9D8684D0" w:tentative="1">
      <w:start w:val="1"/>
      <w:numFmt w:val="bullet"/>
      <w:lvlText w:val="•"/>
      <w:lvlJc w:val="left"/>
      <w:pPr>
        <w:tabs>
          <w:tab w:val="num" w:pos="4320"/>
        </w:tabs>
        <w:ind w:left="4320" w:hanging="360"/>
      </w:pPr>
      <w:rPr>
        <w:rFonts w:ascii="Arial" w:hAnsi="Arial" w:hint="default"/>
      </w:rPr>
    </w:lvl>
    <w:lvl w:ilvl="6" w:tplc="980A1F74" w:tentative="1">
      <w:start w:val="1"/>
      <w:numFmt w:val="bullet"/>
      <w:lvlText w:val="•"/>
      <w:lvlJc w:val="left"/>
      <w:pPr>
        <w:tabs>
          <w:tab w:val="num" w:pos="5040"/>
        </w:tabs>
        <w:ind w:left="5040" w:hanging="360"/>
      </w:pPr>
      <w:rPr>
        <w:rFonts w:ascii="Arial" w:hAnsi="Arial" w:hint="default"/>
      </w:rPr>
    </w:lvl>
    <w:lvl w:ilvl="7" w:tplc="FCDACD00" w:tentative="1">
      <w:start w:val="1"/>
      <w:numFmt w:val="bullet"/>
      <w:lvlText w:val="•"/>
      <w:lvlJc w:val="left"/>
      <w:pPr>
        <w:tabs>
          <w:tab w:val="num" w:pos="5760"/>
        </w:tabs>
        <w:ind w:left="5760" w:hanging="360"/>
      </w:pPr>
      <w:rPr>
        <w:rFonts w:ascii="Arial" w:hAnsi="Arial" w:hint="default"/>
      </w:rPr>
    </w:lvl>
    <w:lvl w:ilvl="8" w:tplc="FA20623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215101"/>
    <w:multiLevelType w:val="hybridMultilevel"/>
    <w:tmpl w:val="B3FA0FE6"/>
    <w:lvl w:ilvl="0" w:tplc="38E64300">
      <w:start w:val="1"/>
      <w:numFmt w:val="bullet"/>
      <w:lvlText w:val="•"/>
      <w:lvlJc w:val="left"/>
      <w:pPr>
        <w:tabs>
          <w:tab w:val="num" w:pos="720"/>
        </w:tabs>
        <w:ind w:left="720" w:hanging="360"/>
      </w:pPr>
      <w:rPr>
        <w:rFonts w:ascii="Arial" w:hAnsi="Arial" w:hint="default"/>
      </w:rPr>
    </w:lvl>
    <w:lvl w:ilvl="1" w:tplc="B11CFB46" w:tentative="1">
      <w:start w:val="1"/>
      <w:numFmt w:val="bullet"/>
      <w:lvlText w:val="•"/>
      <w:lvlJc w:val="left"/>
      <w:pPr>
        <w:tabs>
          <w:tab w:val="num" w:pos="1440"/>
        </w:tabs>
        <w:ind w:left="1440" w:hanging="360"/>
      </w:pPr>
      <w:rPr>
        <w:rFonts w:ascii="Arial" w:hAnsi="Arial" w:hint="default"/>
      </w:rPr>
    </w:lvl>
    <w:lvl w:ilvl="2" w:tplc="631486BE" w:tentative="1">
      <w:start w:val="1"/>
      <w:numFmt w:val="bullet"/>
      <w:lvlText w:val="•"/>
      <w:lvlJc w:val="left"/>
      <w:pPr>
        <w:tabs>
          <w:tab w:val="num" w:pos="2160"/>
        </w:tabs>
        <w:ind w:left="2160" w:hanging="360"/>
      </w:pPr>
      <w:rPr>
        <w:rFonts w:ascii="Arial" w:hAnsi="Arial" w:hint="default"/>
      </w:rPr>
    </w:lvl>
    <w:lvl w:ilvl="3" w:tplc="878EEFD4" w:tentative="1">
      <w:start w:val="1"/>
      <w:numFmt w:val="bullet"/>
      <w:lvlText w:val="•"/>
      <w:lvlJc w:val="left"/>
      <w:pPr>
        <w:tabs>
          <w:tab w:val="num" w:pos="2880"/>
        </w:tabs>
        <w:ind w:left="2880" w:hanging="360"/>
      </w:pPr>
      <w:rPr>
        <w:rFonts w:ascii="Arial" w:hAnsi="Arial" w:hint="default"/>
      </w:rPr>
    </w:lvl>
    <w:lvl w:ilvl="4" w:tplc="1DACD0FE" w:tentative="1">
      <w:start w:val="1"/>
      <w:numFmt w:val="bullet"/>
      <w:lvlText w:val="•"/>
      <w:lvlJc w:val="left"/>
      <w:pPr>
        <w:tabs>
          <w:tab w:val="num" w:pos="3600"/>
        </w:tabs>
        <w:ind w:left="3600" w:hanging="360"/>
      </w:pPr>
      <w:rPr>
        <w:rFonts w:ascii="Arial" w:hAnsi="Arial" w:hint="default"/>
      </w:rPr>
    </w:lvl>
    <w:lvl w:ilvl="5" w:tplc="4800BDFC" w:tentative="1">
      <w:start w:val="1"/>
      <w:numFmt w:val="bullet"/>
      <w:lvlText w:val="•"/>
      <w:lvlJc w:val="left"/>
      <w:pPr>
        <w:tabs>
          <w:tab w:val="num" w:pos="4320"/>
        </w:tabs>
        <w:ind w:left="4320" w:hanging="360"/>
      </w:pPr>
      <w:rPr>
        <w:rFonts w:ascii="Arial" w:hAnsi="Arial" w:hint="default"/>
      </w:rPr>
    </w:lvl>
    <w:lvl w:ilvl="6" w:tplc="2572F858" w:tentative="1">
      <w:start w:val="1"/>
      <w:numFmt w:val="bullet"/>
      <w:lvlText w:val="•"/>
      <w:lvlJc w:val="left"/>
      <w:pPr>
        <w:tabs>
          <w:tab w:val="num" w:pos="5040"/>
        </w:tabs>
        <w:ind w:left="5040" w:hanging="360"/>
      </w:pPr>
      <w:rPr>
        <w:rFonts w:ascii="Arial" w:hAnsi="Arial" w:hint="default"/>
      </w:rPr>
    </w:lvl>
    <w:lvl w:ilvl="7" w:tplc="F350DE24" w:tentative="1">
      <w:start w:val="1"/>
      <w:numFmt w:val="bullet"/>
      <w:lvlText w:val="•"/>
      <w:lvlJc w:val="left"/>
      <w:pPr>
        <w:tabs>
          <w:tab w:val="num" w:pos="5760"/>
        </w:tabs>
        <w:ind w:left="5760" w:hanging="360"/>
      </w:pPr>
      <w:rPr>
        <w:rFonts w:ascii="Arial" w:hAnsi="Arial" w:hint="default"/>
      </w:rPr>
    </w:lvl>
    <w:lvl w:ilvl="8" w:tplc="8C2E391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107B87"/>
    <w:multiLevelType w:val="hybridMultilevel"/>
    <w:tmpl w:val="6CF8F690"/>
    <w:lvl w:ilvl="0" w:tplc="871E0E3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E4ACE"/>
    <w:multiLevelType w:val="hybridMultilevel"/>
    <w:tmpl w:val="00FE71B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5C48B5"/>
    <w:multiLevelType w:val="hybridMultilevel"/>
    <w:tmpl w:val="7096C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FC2B61"/>
    <w:multiLevelType w:val="hybridMultilevel"/>
    <w:tmpl w:val="A62C6AE6"/>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325A12"/>
    <w:multiLevelType w:val="hybridMultilevel"/>
    <w:tmpl w:val="699C1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4951BE"/>
    <w:multiLevelType w:val="hybridMultilevel"/>
    <w:tmpl w:val="7328210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C260FE"/>
    <w:multiLevelType w:val="hybridMultilevel"/>
    <w:tmpl w:val="78C2357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E06205"/>
    <w:multiLevelType w:val="multilevel"/>
    <w:tmpl w:val="314EF15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6DEE03AB"/>
    <w:multiLevelType w:val="hybridMultilevel"/>
    <w:tmpl w:val="C4127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654591"/>
    <w:multiLevelType w:val="hybridMultilevel"/>
    <w:tmpl w:val="0F5C8E68"/>
    <w:lvl w:ilvl="0" w:tplc="D41CE650">
      <w:start w:val="1"/>
      <w:numFmt w:val="bullet"/>
      <w:lvlText w:val="•"/>
      <w:lvlJc w:val="left"/>
      <w:pPr>
        <w:tabs>
          <w:tab w:val="num" w:pos="720"/>
        </w:tabs>
        <w:ind w:left="720" w:hanging="360"/>
      </w:pPr>
      <w:rPr>
        <w:rFonts w:ascii="Arial" w:hAnsi="Arial" w:hint="default"/>
      </w:rPr>
    </w:lvl>
    <w:lvl w:ilvl="1" w:tplc="4E50D8EC" w:tentative="1">
      <w:start w:val="1"/>
      <w:numFmt w:val="bullet"/>
      <w:lvlText w:val="•"/>
      <w:lvlJc w:val="left"/>
      <w:pPr>
        <w:tabs>
          <w:tab w:val="num" w:pos="1440"/>
        </w:tabs>
        <w:ind w:left="1440" w:hanging="360"/>
      </w:pPr>
      <w:rPr>
        <w:rFonts w:ascii="Arial" w:hAnsi="Arial" w:hint="default"/>
      </w:rPr>
    </w:lvl>
    <w:lvl w:ilvl="2" w:tplc="92F8AE38" w:tentative="1">
      <w:start w:val="1"/>
      <w:numFmt w:val="bullet"/>
      <w:lvlText w:val="•"/>
      <w:lvlJc w:val="left"/>
      <w:pPr>
        <w:tabs>
          <w:tab w:val="num" w:pos="2160"/>
        </w:tabs>
        <w:ind w:left="2160" w:hanging="360"/>
      </w:pPr>
      <w:rPr>
        <w:rFonts w:ascii="Arial" w:hAnsi="Arial" w:hint="default"/>
      </w:rPr>
    </w:lvl>
    <w:lvl w:ilvl="3" w:tplc="29FC206C" w:tentative="1">
      <w:start w:val="1"/>
      <w:numFmt w:val="bullet"/>
      <w:lvlText w:val="•"/>
      <w:lvlJc w:val="left"/>
      <w:pPr>
        <w:tabs>
          <w:tab w:val="num" w:pos="2880"/>
        </w:tabs>
        <w:ind w:left="2880" w:hanging="360"/>
      </w:pPr>
      <w:rPr>
        <w:rFonts w:ascii="Arial" w:hAnsi="Arial" w:hint="default"/>
      </w:rPr>
    </w:lvl>
    <w:lvl w:ilvl="4" w:tplc="355A23FC" w:tentative="1">
      <w:start w:val="1"/>
      <w:numFmt w:val="bullet"/>
      <w:lvlText w:val="•"/>
      <w:lvlJc w:val="left"/>
      <w:pPr>
        <w:tabs>
          <w:tab w:val="num" w:pos="3600"/>
        </w:tabs>
        <w:ind w:left="3600" w:hanging="360"/>
      </w:pPr>
      <w:rPr>
        <w:rFonts w:ascii="Arial" w:hAnsi="Arial" w:hint="default"/>
      </w:rPr>
    </w:lvl>
    <w:lvl w:ilvl="5" w:tplc="D2242BC8" w:tentative="1">
      <w:start w:val="1"/>
      <w:numFmt w:val="bullet"/>
      <w:lvlText w:val="•"/>
      <w:lvlJc w:val="left"/>
      <w:pPr>
        <w:tabs>
          <w:tab w:val="num" w:pos="4320"/>
        </w:tabs>
        <w:ind w:left="4320" w:hanging="360"/>
      </w:pPr>
      <w:rPr>
        <w:rFonts w:ascii="Arial" w:hAnsi="Arial" w:hint="default"/>
      </w:rPr>
    </w:lvl>
    <w:lvl w:ilvl="6" w:tplc="E55C7E2C" w:tentative="1">
      <w:start w:val="1"/>
      <w:numFmt w:val="bullet"/>
      <w:lvlText w:val="•"/>
      <w:lvlJc w:val="left"/>
      <w:pPr>
        <w:tabs>
          <w:tab w:val="num" w:pos="5040"/>
        </w:tabs>
        <w:ind w:left="5040" w:hanging="360"/>
      </w:pPr>
      <w:rPr>
        <w:rFonts w:ascii="Arial" w:hAnsi="Arial" w:hint="default"/>
      </w:rPr>
    </w:lvl>
    <w:lvl w:ilvl="7" w:tplc="E180A456" w:tentative="1">
      <w:start w:val="1"/>
      <w:numFmt w:val="bullet"/>
      <w:lvlText w:val="•"/>
      <w:lvlJc w:val="left"/>
      <w:pPr>
        <w:tabs>
          <w:tab w:val="num" w:pos="5760"/>
        </w:tabs>
        <w:ind w:left="5760" w:hanging="360"/>
      </w:pPr>
      <w:rPr>
        <w:rFonts w:ascii="Arial" w:hAnsi="Arial" w:hint="default"/>
      </w:rPr>
    </w:lvl>
    <w:lvl w:ilvl="8" w:tplc="E982A920"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9"/>
  </w:num>
  <w:num w:numId="3">
    <w:abstractNumId w:val="7"/>
  </w:num>
  <w:num w:numId="4">
    <w:abstractNumId w:val="0"/>
  </w:num>
  <w:num w:numId="5">
    <w:abstractNumId w:val="9"/>
  </w:num>
  <w:num w:numId="6">
    <w:abstractNumId w:val="21"/>
  </w:num>
  <w:num w:numId="7">
    <w:abstractNumId w:val="5"/>
  </w:num>
  <w:num w:numId="8">
    <w:abstractNumId w:val="10"/>
  </w:num>
  <w:num w:numId="9">
    <w:abstractNumId w:val="4"/>
  </w:num>
  <w:num w:numId="10">
    <w:abstractNumId w:val="6"/>
  </w:num>
  <w:num w:numId="11">
    <w:abstractNumId w:val="15"/>
  </w:num>
  <w:num w:numId="12">
    <w:abstractNumId w:val="13"/>
  </w:num>
  <w:num w:numId="13">
    <w:abstractNumId w:val="18"/>
  </w:num>
  <w:num w:numId="14">
    <w:abstractNumId w:val="17"/>
  </w:num>
  <w:num w:numId="15">
    <w:abstractNumId w:val="1"/>
  </w:num>
  <w:num w:numId="16">
    <w:abstractNumId w:val="16"/>
  </w:num>
  <w:num w:numId="17">
    <w:abstractNumId w:val="20"/>
  </w:num>
  <w:num w:numId="18">
    <w:abstractNumId w:val="3"/>
  </w:num>
  <w:num w:numId="19">
    <w:abstractNumId w:val="2"/>
  </w:num>
  <w:num w:numId="20">
    <w:abstractNumId w:val="14"/>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12"/>
    <w:rsid w:val="00001838"/>
    <w:rsid w:val="000B159E"/>
    <w:rsid w:val="000B212F"/>
    <w:rsid w:val="000D5936"/>
    <w:rsid w:val="00100003"/>
    <w:rsid w:val="00120CAA"/>
    <w:rsid w:val="00176100"/>
    <w:rsid w:val="001D4AEB"/>
    <w:rsid w:val="001D6BFE"/>
    <w:rsid w:val="00205789"/>
    <w:rsid w:val="002B77C4"/>
    <w:rsid w:val="002F2F79"/>
    <w:rsid w:val="00304A63"/>
    <w:rsid w:val="00304C50"/>
    <w:rsid w:val="00311BF4"/>
    <w:rsid w:val="00316F6E"/>
    <w:rsid w:val="00341D20"/>
    <w:rsid w:val="00346EA6"/>
    <w:rsid w:val="003746E6"/>
    <w:rsid w:val="0038374D"/>
    <w:rsid w:val="003843EB"/>
    <w:rsid w:val="003C3397"/>
    <w:rsid w:val="0040659B"/>
    <w:rsid w:val="00421D1F"/>
    <w:rsid w:val="004552EC"/>
    <w:rsid w:val="004A6042"/>
    <w:rsid w:val="004E3DCE"/>
    <w:rsid w:val="00520201"/>
    <w:rsid w:val="00526F26"/>
    <w:rsid w:val="0057380F"/>
    <w:rsid w:val="0057648D"/>
    <w:rsid w:val="00586A1F"/>
    <w:rsid w:val="005C319B"/>
    <w:rsid w:val="005F3AB0"/>
    <w:rsid w:val="00607D45"/>
    <w:rsid w:val="00631859"/>
    <w:rsid w:val="00677E39"/>
    <w:rsid w:val="00692F09"/>
    <w:rsid w:val="006A6140"/>
    <w:rsid w:val="006C01A4"/>
    <w:rsid w:val="006E4DF2"/>
    <w:rsid w:val="007043EA"/>
    <w:rsid w:val="007321E7"/>
    <w:rsid w:val="00732C01"/>
    <w:rsid w:val="00735E97"/>
    <w:rsid w:val="007535AD"/>
    <w:rsid w:val="007F3CB9"/>
    <w:rsid w:val="007F4E38"/>
    <w:rsid w:val="00811322"/>
    <w:rsid w:val="00814A3F"/>
    <w:rsid w:val="00843A9A"/>
    <w:rsid w:val="008D3CBA"/>
    <w:rsid w:val="008D7320"/>
    <w:rsid w:val="008F3BD2"/>
    <w:rsid w:val="00910A78"/>
    <w:rsid w:val="00922895"/>
    <w:rsid w:val="00940630"/>
    <w:rsid w:val="00941945"/>
    <w:rsid w:val="00985B0A"/>
    <w:rsid w:val="009C3910"/>
    <w:rsid w:val="009D663E"/>
    <w:rsid w:val="00A4568B"/>
    <w:rsid w:val="00A56696"/>
    <w:rsid w:val="00A83016"/>
    <w:rsid w:val="00A85853"/>
    <w:rsid w:val="00A969E4"/>
    <w:rsid w:val="00B10F22"/>
    <w:rsid w:val="00B17F53"/>
    <w:rsid w:val="00B246C1"/>
    <w:rsid w:val="00B329B3"/>
    <w:rsid w:val="00B42C34"/>
    <w:rsid w:val="00B467F8"/>
    <w:rsid w:val="00B54259"/>
    <w:rsid w:val="00B81C38"/>
    <w:rsid w:val="00BC62E9"/>
    <w:rsid w:val="00BE35CB"/>
    <w:rsid w:val="00C157C1"/>
    <w:rsid w:val="00C17F6F"/>
    <w:rsid w:val="00C2100C"/>
    <w:rsid w:val="00C50C77"/>
    <w:rsid w:val="00CA1E2B"/>
    <w:rsid w:val="00CA7812"/>
    <w:rsid w:val="00D04E38"/>
    <w:rsid w:val="00D475D9"/>
    <w:rsid w:val="00D65337"/>
    <w:rsid w:val="00D94AFB"/>
    <w:rsid w:val="00E60470"/>
    <w:rsid w:val="00E71C9F"/>
    <w:rsid w:val="00E924DC"/>
    <w:rsid w:val="00E95D81"/>
    <w:rsid w:val="00EE17A3"/>
    <w:rsid w:val="00EE402E"/>
    <w:rsid w:val="00F557CC"/>
    <w:rsid w:val="00F63816"/>
    <w:rsid w:val="00F961FD"/>
    <w:rsid w:val="00FE2F5E"/>
    <w:rsid w:val="00FF6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858A64"/>
  <w15:docId w15:val="{556BFB3A-C304-4060-896B-7C551634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D20"/>
  </w:style>
  <w:style w:type="paragraph" w:styleId="Heading1">
    <w:name w:val="heading 1"/>
    <w:basedOn w:val="Normal"/>
    <w:next w:val="Normal"/>
    <w:rsid w:val="00341D20"/>
    <w:pPr>
      <w:keepNext/>
      <w:keepLines/>
      <w:spacing w:before="480" w:after="120"/>
      <w:contextualSpacing/>
      <w:outlineLvl w:val="0"/>
    </w:pPr>
    <w:rPr>
      <w:b/>
      <w:sz w:val="48"/>
      <w:szCs w:val="48"/>
    </w:rPr>
  </w:style>
  <w:style w:type="paragraph" w:styleId="Heading2">
    <w:name w:val="heading 2"/>
    <w:basedOn w:val="Normal"/>
    <w:next w:val="Normal"/>
    <w:rsid w:val="00341D20"/>
    <w:pPr>
      <w:keepNext/>
      <w:keepLines/>
      <w:spacing w:before="360" w:after="80"/>
      <w:contextualSpacing/>
      <w:outlineLvl w:val="1"/>
    </w:pPr>
    <w:rPr>
      <w:b/>
      <w:sz w:val="36"/>
      <w:szCs w:val="36"/>
    </w:rPr>
  </w:style>
  <w:style w:type="paragraph" w:styleId="Heading3">
    <w:name w:val="heading 3"/>
    <w:basedOn w:val="Normal"/>
    <w:next w:val="Normal"/>
    <w:rsid w:val="00341D20"/>
    <w:pPr>
      <w:keepNext/>
      <w:keepLines/>
      <w:spacing w:before="280" w:after="80"/>
      <w:contextualSpacing/>
      <w:outlineLvl w:val="2"/>
    </w:pPr>
    <w:rPr>
      <w:b/>
      <w:sz w:val="28"/>
      <w:szCs w:val="28"/>
    </w:rPr>
  </w:style>
  <w:style w:type="paragraph" w:styleId="Heading4">
    <w:name w:val="heading 4"/>
    <w:basedOn w:val="Normal"/>
    <w:next w:val="Normal"/>
    <w:rsid w:val="00341D20"/>
    <w:pPr>
      <w:keepNext/>
      <w:keepLines/>
      <w:spacing w:before="240" w:after="40"/>
      <w:contextualSpacing/>
      <w:outlineLvl w:val="3"/>
    </w:pPr>
    <w:rPr>
      <w:b/>
      <w:sz w:val="24"/>
      <w:szCs w:val="24"/>
    </w:rPr>
  </w:style>
  <w:style w:type="paragraph" w:styleId="Heading5">
    <w:name w:val="heading 5"/>
    <w:basedOn w:val="Normal"/>
    <w:next w:val="Normal"/>
    <w:rsid w:val="00341D20"/>
    <w:pPr>
      <w:keepNext/>
      <w:keepLines/>
      <w:spacing w:before="220" w:after="40"/>
      <w:contextualSpacing/>
      <w:outlineLvl w:val="4"/>
    </w:pPr>
    <w:rPr>
      <w:b/>
    </w:rPr>
  </w:style>
  <w:style w:type="paragraph" w:styleId="Heading6">
    <w:name w:val="heading 6"/>
    <w:basedOn w:val="Normal"/>
    <w:next w:val="Normal"/>
    <w:rsid w:val="00341D2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41D20"/>
    <w:pPr>
      <w:keepNext/>
      <w:keepLines/>
      <w:spacing w:before="480" w:after="120"/>
      <w:contextualSpacing/>
    </w:pPr>
    <w:rPr>
      <w:b/>
      <w:sz w:val="72"/>
      <w:szCs w:val="72"/>
    </w:rPr>
  </w:style>
  <w:style w:type="paragraph" w:styleId="Subtitle">
    <w:name w:val="Subtitle"/>
    <w:basedOn w:val="Normal"/>
    <w:next w:val="Normal"/>
    <w:rsid w:val="00341D20"/>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41D20"/>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F63816"/>
    <w:rPr>
      <w:color w:val="0563C1" w:themeColor="hyperlink"/>
      <w:u w:val="single"/>
    </w:rPr>
  </w:style>
  <w:style w:type="paragraph" w:styleId="Header">
    <w:name w:val="header"/>
    <w:basedOn w:val="Normal"/>
    <w:link w:val="HeaderChar"/>
    <w:uiPriority w:val="99"/>
    <w:unhideWhenUsed/>
    <w:rsid w:val="00940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630"/>
  </w:style>
  <w:style w:type="paragraph" w:styleId="Footer">
    <w:name w:val="footer"/>
    <w:basedOn w:val="Normal"/>
    <w:link w:val="FooterChar"/>
    <w:uiPriority w:val="99"/>
    <w:unhideWhenUsed/>
    <w:rsid w:val="00940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630"/>
  </w:style>
  <w:style w:type="paragraph" w:styleId="BalloonText">
    <w:name w:val="Balloon Text"/>
    <w:basedOn w:val="Normal"/>
    <w:link w:val="BalloonTextChar"/>
    <w:uiPriority w:val="99"/>
    <w:semiHidden/>
    <w:unhideWhenUsed/>
    <w:rsid w:val="00940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630"/>
    <w:rPr>
      <w:rFonts w:ascii="Segoe UI" w:hAnsi="Segoe UI" w:cs="Segoe UI"/>
      <w:sz w:val="18"/>
      <w:szCs w:val="18"/>
    </w:rPr>
  </w:style>
  <w:style w:type="character" w:customStyle="1" w:styleId="UnresolvedMention">
    <w:name w:val="Unresolved Mention"/>
    <w:basedOn w:val="DefaultParagraphFont"/>
    <w:uiPriority w:val="99"/>
    <w:semiHidden/>
    <w:unhideWhenUsed/>
    <w:rsid w:val="00B10F22"/>
    <w:rPr>
      <w:color w:val="605E5C"/>
      <w:shd w:val="clear" w:color="auto" w:fill="E1DFDD"/>
    </w:rPr>
  </w:style>
  <w:style w:type="paragraph" w:styleId="ListParagraph">
    <w:name w:val="List Paragraph"/>
    <w:basedOn w:val="Normal"/>
    <w:uiPriority w:val="34"/>
    <w:qFormat/>
    <w:rsid w:val="004E3DCE"/>
    <w:pPr>
      <w:spacing w:after="0" w:line="240" w:lineRule="auto"/>
      <w:ind w:left="720"/>
      <w:contextualSpacing/>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814A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7575">
      <w:bodyDiv w:val="1"/>
      <w:marLeft w:val="0"/>
      <w:marRight w:val="0"/>
      <w:marTop w:val="0"/>
      <w:marBottom w:val="0"/>
      <w:divBdr>
        <w:top w:val="none" w:sz="0" w:space="0" w:color="auto"/>
        <w:left w:val="none" w:sz="0" w:space="0" w:color="auto"/>
        <w:bottom w:val="none" w:sz="0" w:space="0" w:color="auto"/>
        <w:right w:val="none" w:sz="0" w:space="0" w:color="auto"/>
      </w:divBdr>
      <w:divsChild>
        <w:div w:id="241840389">
          <w:marLeft w:val="360"/>
          <w:marRight w:val="0"/>
          <w:marTop w:val="200"/>
          <w:marBottom w:val="0"/>
          <w:divBdr>
            <w:top w:val="none" w:sz="0" w:space="0" w:color="auto"/>
            <w:left w:val="none" w:sz="0" w:space="0" w:color="auto"/>
            <w:bottom w:val="none" w:sz="0" w:space="0" w:color="auto"/>
            <w:right w:val="none" w:sz="0" w:space="0" w:color="auto"/>
          </w:divBdr>
        </w:div>
        <w:div w:id="842623105">
          <w:marLeft w:val="360"/>
          <w:marRight w:val="0"/>
          <w:marTop w:val="200"/>
          <w:marBottom w:val="0"/>
          <w:divBdr>
            <w:top w:val="none" w:sz="0" w:space="0" w:color="auto"/>
            <w:left w:val="none" w:sz="0" w:space="0" w:color="auto"/>
            <w:bottom w:val="none" w:sz="0" w:space="0" w:color="auto"/>
            <w:right w:val="none" w:sz="0" w:space="0" w:color="auto"/>
          </w:divBdr>
        </w:div>
        <w:div w:id="278948705">
          <w:marLeft w:val="360"/>
          <w:marRight w:val="0"/>
          <w:marTop w:val="200"/>
          <w:marBottom w:val="0"/>
          <w:divBdr>
            <w:top w:val="none" w:sz="0" w:space="0" w:color="auto"/>
            <w:left w:val="none" w:sz="0" w:space="0" w:color="auto"/>
            <w:bottom w:val="none" w:sz="0" w:space="0" w:color="auto"/>
            <w:right w:val="none" w:sz="0" w:space="0" w:color="auto"/>
          </w:divBdr>
        </w:div>
        <w:div w:id="1520925601">
          <w:marLeft w:val="360"/>
          <w:marRight w:val="0"/>
          <w:marTop w:val="200"/>
          <w:marBottom w:val="0"/>
          <w:divBdr>
            <w:top w:val="none" w:sz="0" w:space="0" w:color="auto"/>
            <w:left w:val="none" w:sz="0" w:space="0" w:color="auto"/>
            <w:bottom w:val="none" w:sz="0" w:space="0" w:color="auto"/>
            <w:right w:val="none" w:sz="0" w:space="0" w:color="auto"/>
          </w:divBdr>
        </w:div>
      </w:divsChild>
    </w:div>
    <w:div w:id="228537437">
      <w:bodyDiv w:val="1"/>
      <w:marLeft w:val="0"/>
      <w:marRight w:val="0"/>
      <w:marTop w:val="0"/>
      <w:marBottom w:val="0"/>
      <w:divBdr>
        <w:top w:val="none" w:sz="0" w:space="0" w:color="auto"/>
        <w:left w:val="none" w:sz="0" w:space="0" w:color="auto"/>
        <w:bottom w:val="none" w:sz="0" w:space="0" w:color="auto"/>
        <w:right w:val="none" w:sz="0" w:space="0" w:color="auto"/>
      </w:divBdr>
      <w:divsChild>
        <w:div w:id="1202013604">
          <w:marLeft w:val="0"/>
          <w:marRight w:val="0"/>
          <w:marTop w:val="0"/>
          <w:marBottom w:val="0"/>
          <w:divBdr>
            <w:top w:val="none" w:sz="0" w:space="0" w:color="auto"/>
            <w:left w:val="none" w:sz="0" w:space="0" w:color="auto"/>
            <w:bottom w:val="none" w:sz="0" w:space="0" w:color="auto"/>
            <w:right w:val="none" w:sz="0" w:space="0" w:color="auto"/>
          </w:divBdr>
        </w:div>
      </w:divsChild>
    </w:div>
    <w:div w:id="1757432896">
      <w:bodyDiv w:val="1"/>
      <w:marLeft w:val="0"/>
      <w:marRight w:val="0"/>
      <w:marTop w:val="0"/>
      <w:marBottom w:val="0"/>
      <w:divBdr>
        <w:top w:val="none" w:sz="0" w:space="0" w:color="auto"/>
        <w:left w:val="none" w:sz="0" w:space="0" w:color="auto"/>
        <w:bottom w:val="none" w:sz="0" w:space="0" w:color="auto"/>
        <w:right w:val="none" w:sz="0" w:space="0" w:color="auto"/>
      </w:divBdr>
      <w:divsChild>
        <w:div w:id="1990211950">
          <w:marLeft w:val="446"/>
          <w:marRight w:val="0"/>
          <w:marTop w:val="0"/>
          <w:marBottom w:val="0"/>
          <w:divBdr>
            <w:top w:val="none" w:sz="0" w:space="0" w:color="auto"/>
            <w:left w:val="none" w:sz="0" w:space="0" w:color="auto"/>
            <w:bottom w:val="none" w:sz="0" w:space="0" w:color="auto"/>
            <w:right w:val="none" w:sz="0" w:space="0" w:color="auto"/>
          </w:divBdr>
        </w:div>
        <w:div w:id="1298536862">
          <w:marLeft w:val="446"/>
          <w:marRight w:val="0"/>
          <w:marTop w:val="0"/>
          <w:marBottom w:val="0"/>
          <w:divBdr>
            <w:top w:val="none" w:sz="0" w:space="0" w:color="auto"/>
            <w:left w:val="none" w:sz="0" w:space="0" w:color="auto"/>
            <w:bottom w:val="none" w:sz="0" w:space="0" w:color="auto"/>
            <w:right w:val="none" w:sz="0" w:space="0" w:color="auto"/>
          </w:divBdr>
        </w:div>
        <w:div w:id="352650389">
          <w:marLeft w:val="446"/>
          <w:marRight w:val="0"/>
          <w:marTop w:val="0"/>
          <w:marBottom w:val="0"/>
          <w:divBdr>
            <w:top w:val="none" w:sz="0" w:space="0" w:color="auto"/>
            <w:left w:val="none" w:sz="0" w:space="0" w:color="auto"/>
            <w:bottom w:val="none" w:sz="0" w:space="0" w:color="auto"/>
            <w:right w:val="none" w:sz="0" w:space="0" w:color="auto"/>
          </w:divBdr>
        </w:div>
        <w:div w:id="1403328779">
          <w:marLeft w:val="446"/>
          <w:marRight w:val="0"/>
          <w:marTop w:val="0"/>
          <w:marBottom w:val="0"/>
          <w:divBdr>
            <w:top w:val="none" w:sz="0" w:space="0" w:color="auto"/>
            <w:left w:val="none" w:sz="0" w:space="0" w:color="auto"/>
            <w:bottom w:val="none" w:sz="0" w:space="0" w:color="auto"/>
            <w:right w:val="none" w:sz="0" w:space="0" w:color="auto"/>
          </w:divBdr>
        </w:div>
        <w:div w:id="83305844">
          <w:marLeft w:val="446"/>
          <w:marRight w:val="0"/>
          <w:marTop w:val="0"/>
          <w:marBottom w:val="0"/>
          <w:divBdr>
            <w:top w:val="none" w:sz="0" w:space="0" w:color="auto"/>
            <w:left w:val="none" w:sz="0" w:space="0" w:color="auto"/>
            <w:bottom w:val="none" w:sz="0" w:space="0" w:color="auto"/>
            <w:right w:val="none" w:sz="0" w:space="0" w:color="auto"/>
          </w:divBdr>
        </w:div>
        <w:div w:id="1039626193">
          <w:marLeft w:val="446"/>
          <w:marRight w:val="0"/>
          <w:marTop w:val="0"/>
          <w:marBottom w:val="0"/>
          <w:divBdr>
            <w:top w:val="none" w:sz="0" w:space="0" w:color="auto"/>
            <w:left w:val="none" w:sz="0" w:space="0" w:color="auto"/>
            <w:bottom w:val="none" w:sz="0" w:space="0" w:color="auto"/>
            <w:right w:val="none" w:sz="0" w:space="0" w:color="auto"/>
          </w:divBdr>
        </w:div>
        <w:div w:id="1187714853">
          <w:marLeft w:val="446"/>
          <w:marRight w:val="0"/>
          <w:marTop w:val="0"/>
          <w:marBottom w:val="0"/>
          <w:divBdr>
            <w:top w:val="none" w:sz="0" w:space="0" w:color="auto"/>
            <w:left w:val="none" w:sz="0" w:space="0" w:color="auto"/>
            <w:bottom w:val="none" w:sz="0" w:space="0" w:color="auto"/>
            <w:right w:val="none" w:sz="0" w:space="0" w:color="auto"/>
          </w:divBdr>
        </w:div>
      </w:divsChild>
    </w:div>
    <w:div w:id="1841583396">
      <w:bodyDiv w:val="1"/>
      <w:marLeft w:val="0"/>
      <w:marRight w:val="0"/>
      <w:marTop w:val="0"/>
      <w:marBottom w:val="0"/>
      <w:divBdr>
        <w:top w:val="none" w:sz="0" w:space="0" w:color="auto"/>
        <w:left w:val="none" w:sz="0" w:space="0" w:color="auto"/>
        <w:bottom w:val="none" w:sz="0" w:space="0" w:color="auto"/>
        <w:right w:val="none" w:sz="0" w:space="0" w:color="auto"/>
      </w:divBdr>
      <w:divsChild>
        <w:div w:id="1119183004">
          <w:marLeft w:val="547"/>
          <w:marRight w:val="0"/>
          <w:marTop w:val="96"/>
          <w:marBottom w:val="0"/>
          <w:divBdr>
            <w:top w:val="none" w:sz="0" w:space="0" w:color="auto"/>
            <w:left w:val="none" w:sz="0" w:space="0" w:color="auto"/>
            <w:bottom w:val="none" w:sz="0" w:space="0" w:color="auto"/>
            <w:right w:val="none" w:sz="0" w:space="0" w:color="auto"/>
          </w:divBdr>
        </w:div>
        <w:div w:id="1874997577">
          <w:marLeft w:val="446"/>
          <w:marRight w:val="0"/>
          <w:marTop w:val="96"/>
          <w:marBottom w:val="0"/>
          <w:divBdr>
            <w:top w:val="none" w:sz="0" w:space="0" w:color="auto"/>
            <w:left w:val="none" w:sz="0" w:space="0" w:color="auto"/>
            <w:bottom w:val="none" w:sz="0" w:space="0" w:color="auto"/>
            <w:right w:val="none" w:sz="0" w:space="0" w:color="auto"/>
          </w:divBdr>
        </w:div>
        <w:div w:id="384376695">
          <w:marLeft w:val="446"/>
          <w:marRight w:val="0"/>
          <w:marTop w:val="96"/>
          <w:marBottom w:val="0"/>
          <w:divBdr>
            <w:top w:val="none" w:sz="0" w:space="0" w:color="auto"/>
            <w:left w:val="none" w:sz="0" w:space="0" w:color="auto"/>
            <w:bottom w:val="none" w:sz="0" w:space="0" w:color="auto"/>
            <w:right w:val="none" w:sz="0" w:space="0" w:color="auto"/>
          </w:divBdr>
        </w:div>
        <w:div w:id="495540690">
          <w:marLeft w:val="547"/>
          <w:marRight w:val="0"/>
          <w:marTop w:val="96"/>
          <w:marBottom w:val="0"/>
          <w:divBdr>
            <w:top w:val="none" w:sz="0" w:space="0" w:color="auto"/>
            <w:left w:val="none" w:sz="0" w:space="0" w:color="auto"/>
            <w:bottom w:val="none" w:sz="0" w:space="0" w:color="auto"/>
            <w:right w:val="none" w:sz="0" w:space="0" w:color="auto"/>
          </w:divBdr>
        </w:div>
        <w:div w:id="623388451">
          <w:marLeft w:val="547"/>
          <w:marRight w:val="0"/>
          <w:marTop w:val="96"/>
          <w:marBottom w:val="0"/>
          <w:divBdr>
            <w:top w:val="none" w:sz="0" w:space="0" w:color="auto"/>
            <w:left w:val="none" w:sz="0" w:space="0" w:color="auto"/>
            <w:bottom w:val="none" w:sz="0" w:space="0" w:color="auto"/>
            <w:right w:val="none" w:sz="0" w:space="0" w:color="auto"/>
          </w:divBdr>
        </w:div>
        <w:div w:id="1838836453">
          <w:marLeft w:val="547"/>
          <w:marRight w:val="0"/>
          <w:marTop w:val="96"/>
          <w:marBottom w:val="0"/>
          <w:divBdr>
            <w:top w:val="none" w:sz="0" w:space="0" w:color="auto"/>
            <w:left w:val="none" w:sz="0" w:space="0" w:color="auto"/>
            <w:bottom w:val="none" w:sz="0" w:space="0" w:color="auto"/>
            <w:right w:val="none" w:sz="0" w:space="0" w:color="auto"/>
          </w:divBdr>
        </w:div>
      </w:divsChild>
    </w:div>
    <w:div w:id="1959527907">
      <w:bodyDiv w:val="1"/>
      <w:marLeft w:val="0"/>
      <w:marRight w:val="0"/>
      <w:marTop w:val="0"/>
      <w:marBottom w:val="0"/>
      <w:divBdr>
        <w:top w:val="none" w:sz="0" w:space="0" w:color="auto"/>
        <w:left w:val="none" w:sz="0" w:space="0" w:color="auto"/>
        <w:bottom w:val="none" w:sz="0" w:space="0" w:color="auto"/>
        <w:right w:val="none" w:sz="0" w:space="0" w:color="auto"/>
      </w:divBdr>
      <w:divsChild>
        <w:div w:id="2080132859">
          <w:marLeft w:val="446"/>
          <w:marRight w:val="0"/>
          <w:marTop w:val="0"/>
          <w:marBottom w:val="0"/>
          <w:divBdr>
            <w:top w:val="none" w:sz="0" w:space="0" w:color="auto"/>
            <w:left w:val="none" w:sz="0" w:space="0" w:color="auto"/>
            <w:bottom w:val="none" w:sz="0" w:space="0" w:color="auto"/>
            <w:right w:val="none" w:sz="0" w:space="0" w:color="auto"/>
          </w:divBdr>
        </w:div>
        <w:div w:id="313530051">
          <w:marLeft w:val="446"/>
          <w:marRight w:val="0"/>
          <w:marTop w:val="0"/>
          <w:marBottom w:val="0"/>
          <w:divBdr>
            <w:top w:val="none" w:sz="0" w:space="0" w:color="auto"/>
            <w:left w:val="none" w:sz="0" w:space="0" w:color="auto"/>
            <w:bottom w:val="none" w:sz="0" w:space="0" w:color="auto"/>
            <w:right w:val="none" w:sz="0" w:space="0" w:color="auto"/>
          </w:divBdr>
        </w:div>
        <w:div w:id="1740253223">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youngcamdenfoundation.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832861/2-physical-activity-for-children-and-young-people-5-to-18-years.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choolfoodplan.com/actions/school-food-stand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34530F83D184FA985F3304DD046EC" ma:contentTypeVersion="12" ma:contentTypeDescription="Create a new document." ma:contentTypeScope="" ma:versionID="aab5220933aa0bdd1cfa10ce31f59ccd">
  <xsd:schema xmlns:xsd="http://www.w3.org/2001/XMLSchema" xmlns:xs="http://www.w3.org/2001/XMLSchema" xmlns:p="http://schemas.microsoft.com/office/2006/metadata/properties" xmlns:ns3="736f76d6-febb-4fe0-88cc-816134b9d4a8" xmlns:ns4="36b71c1f-d3cf-4b49-a39f-5ba71ada4fdc" targetNamespace="http://schemas.microsoft.com/office/2006/metadata/properties" ma:root="true" ma:fieldsID="0b935d255970b6f273d5e1653e241dc4" ns3:_="" ns4:_="">
    <xsd:import namespace="736f76d6-febb-4fe0-88cc-816134b9d4a8"/>
    <xsd:import namespace="36b71c1f-d3cf-4b49-a39f-5ba71ada4f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f76d6-febb-4fe0-88cc-816134b9d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b71c1f-d3cf-4b49-a39f-5ba71ada4f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E3BEE5-87D0-4349-86EE-B35974F4E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f76d6-febb-4fe0-88cc-816134b9d4a8"/>
    <ds:schemaRef ds:uri="36b71c1f-d3cf-4b49-a39f-5ba71ada4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8A638D-081F-465A-AAD2-7DC1BB7046DD}">
  <ds:schemaRefs>
    <ds:schemaRef ds:uri="http://schemas.microsoft.com/sharepoint/v3/contenttype/forms"/>
  </ds:schemaRefs>
</ds:datastoreItem>
</file>

<file path=customXml/itemProps3.xml><?xml version="1.0" encoding="utf-8"?>
<ds:datastoreItem xmlns:ds="http://schemas.openxmlformats.org/officeDocument/2006/customXml" ds:itemID="{7E8ECEC1-0681-473B-9EA5-6D2EA9E24CB8}">
  <ds:schemaRefs>
    <ds:schemaRef ds:uri="http://www.w3.org/XML/1998/namespace"/>
    <ds:schemaRef ds:uri="http://purl.org/dc/terms/"/>
    <ds:schemaRef ds:uri="http://purl.org/dc/elements/1.1/"/>
    <ds:schemaRef ds:uri="736f76d6-febb-4fe0-88cc-816134b9d4a8"/>
    <ds:schemaRef ds:uri="http://schemas.openxmlformats.org/package/2006/metadata/core-properties"/>
    <ds:schemaRef ds:uri="36b71c1f-d3cf-4b49-a39f-5ba71ada4fdc"/>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Voluntary Action Harrow Co-operative</dc:creator>
  <cp:lastModifiedBy>Brooks, Jerome</cp:lastModifiedBy>
  <cp:revision>2</cp:revision>
  <cp:lastPrinted>2020-12-02T09:25:00Z</cp:lastPrinted>
  <dcterms:created xsi:type="dcterms:W3CDTF">2021-02-25T09:18:00Z</dcterms:created>
  <dcterms:modified xsi:type="dcterms:W3CDTF">2021-02-25T09:18:00Z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0x01010045134530F83D184FA985F3304DD046EC</vt:lpwstr>
  </property>
</Properties>
</file>