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CAEA" w14:textId="27E3D570" w:rsidR="00B33DF7" w:rsidRPr="003A19A7" w:rsidRDefault="00B33DF7" w:rsidP="5F81EE3E">
      <w:pPr>
        <w:spacing w:after="240"/>
        <w:jc w:val="center"/>
        <w:rPr>
          <w:rFonts w:cstheme="minorHAnsi"/>
          <w:b/>
          <w:bCs/>
          <w:sz w:val="36"/>
          <w:szCs w:val="36"/>
        </w:rPr>
      </w:pPr>
      <w:r w:rsidRPr="003A19A7">
        <w:rPr>
          <w:rFonts w:cstheme="minorHAnsi"/>
          <w:b/>
          <w:bCs/>
          <w:sz w:val="36"/>
          <w:szCs w:val="36"/>
        </w:rPr>
        <w:t>PRIVACY NOTICE</w:t>
      </w:r>
    </w:p>
    <w:p w14:paraId="6A7FF6A3" w14:textId="02EAEB5A" w:rsidR="00B33DF7" w:rsidRPr="00E53B66" w:rsidRDefault="00B33DF7" w:rsidP="5F81EE3E">
      <w:pPr>
        <w:spacing w:after="240"/>
        <w:jc w:val="center"/>
        <w:rPr>
          <w:rFonts w:cstheme="minorHAnsi"/>
          <w:b/>
          <w:bCs/>
          <w:sz w:val="28"/>
          <w:szCs w:val="28"/>
        </w:rPr>
      </w:pPr>
      <w:r w:rsidRPr="00E53B66">
        <w:rPr>
          <w:rFonts w:cstheme="minorHAnsi"/>
          <w:b/>
          <w:bCs/>
          <w:sz w:val="28"/>
          <w:szCs w:val="28"/>
        </w:rPr>
        <w:t xml:space="preserve">Parking Operations </w:t>
      </w:r>
      <w:r w:rsidR="005523E1">
        <w:rPr>
          <w:rFonts w:cstheme="minorHAnsi"/>
          <w:b/>
          <w:bCs/>
          <w:sz w:val="28"/>
          <w:szCs w:val="28"/>
        </w:rPr>
        <w:t>(</w:t>
      </w:r>
      <w:r w:rsidRPr="00E53B66">
        <w:rPr>
          <w:rFonts w:cstheme="minorHAnsi"/>
          <w:b/>
          <w:bCs/>
          <w:sz w:val="28"/>
          <w:szCs w:val="28"/>
        </w:rPr>
        <w:t>General</w:t>
      </w:r>
      <w:r w:rsidR="005523E1">
        <w:rPr>
          <w:rFonts w:cstheme="minorHAnsi"/>
          <w:b/>
          <w:bCs/>
          <w:sz w:val="28"/>
          <w:szCs w:val="28"/>
        </w:rPr>
        <w:t>)</w:t>
      </w:r>
      <w:r w:rsidRPr="00E53B66">
        <w:rPr>
          <w:rFonts w:cstheme="minorHAnsi"/>
          <w:b/>
          <w:bCs/>
          <w:sz w:val="28"/>
          <w:szCs w:val="28"/>
        </w:rPr>
        <w:t xml:space="preserve"> Processing of Personal Information</w:t>
      </w:r>
    </w:p>
    <w:p w14:paraId="27CC8096" w14:textId="77777777" w:rsidR="00E53B66" w:rsidRDefault="00E53B66">
      <w:pPr>
        <w:jc w:val="both"/>
        <w:rPr>
          <w:sz w:val="24"/>
          <w:szCs w:val="24"/>
        </w:rPr>
      </w:pPr>
    </w:p>
    <w:p w14:paraId="328F63C5" w14:textId="2057F33B" w:rsidR="001938FC" w:rsidRDefault="001938FC">
      <w:pPr>
        <w:jc w:val="both"/>
        <w:rPr>
          <w:sz w:val="24"/>
          <w:szCs w:val="24"/>
        </w:rPr>
      </w:pPr>
      <w:r w:rsidRPr="343A1806">
        <w:rPr>
          <w:sz w:val="24"/>
          <w:szCs w:val="24"/>
        </w:rPr>
        <w:t>Parking Operations takes your privacy and our obligations under the Data Protection Act 2018 and UK G</w:t>
      </w:r>
      <w:r w:rsidR="00600808">
        <w:rPr>
          <w:sz w:val="24"/>
          <w:szCs w:val="24"/>
        </w:rPr>
        <w:t xml:space="preserve">eneral </w:t>
      </w:r>
      <w:r w:rsidRPr="343A1806">
        <w:rPr>
          <w:sz w:val="24"/>
          <w:szCs w:val="24"/>
        </w:rPr>
        <w:t>D</w:t>
      </w:r>
      <w:r w:rsidR="00600808">
        <w:rPr>
          <w:sz w:val="24"/>
          <w:szCs w:val="24"/>
        </w:rPr>
        <w:t xml:space="preserve">ata </w:t>
      </w:r>
      <w:r w:rsidRPr="343A1806">
        <w:rPr>
          <w:sz w:val="24"/>
          <w:szCs w:val="24"/>
        </w:rPr>
        <w:t>P</w:t>
      </w:r>
      <w:r w:rsidR="00600808">
        <w:rPr>
          <w:sz w:val="24"/>
          <w:szCs w:val="24"/>
        </w:rPr>
        <w:t xml:space="preserve">rotection </w:t>
      </w:r>
      <w:r w:rsidRPr="343A1806">
        <w:rPr>
          <w:sz w:val="24"/>
          <w:szCs w:val="24"/>
        </w:rPr>
        <w:t>R</w:t>
      </w:r>
      <w:r w:rsidR="00600808">
        <w:rPr>
          <w:sz w:val="24"/>
          <w:szCs w:val="24"/>
        </w:rPr>
        <w:t>egulation</w:t>
      </w:r>
      <w:r w:rsidR="00A83A86">
        <w:rPr>
          <w:sz w:val="24"/>
          <w:szCs w:val="24"/>
        </w:rPr>
        <w:t xml:space="preserve"> (GDPR)</w:t>
      </w:r>
      <w:r w:rsidRPr="343A1806">
        <w:rPr>
          <w:sz w:val="24"/>
          <w:szCs w:val="24"/>
        </w:rPr>
        <w:t xml:space="preserve"> seriously.  This Privacy Notice is intended to explain how any personal data collected through our interactions with you or that of our contractors, will be protected, used, stored, and processed by us to deliver our </w:t>
      </w:r>
      <w:r w:rsidR="00E169FF">
        <w:rPr>
          <w:sz w:val="24"/>
          <w:szCs w:val="24"/>
        </w:rPr>
        <w:t>statutory duty,</w:t>
      </w:r>
      <w:r w:rsidR="005B3F33">
        <w:rPr>
          <w:sz w:val="24"/>
          <w:szCs w:val="24"/>
        </w:rPr>
        <w:t xml:space="preserve"> </w:t>
      </w:r>
      <w:r w:rsidR="001D176D">
        <w:rPr>
          <w:sz w:val="24"/>
          <w:szCs w:val="24"/>
        </w:rPr>
        <w:t>functions,</w:t>
      </w:r>
      <w:r w:rsidR="005B3F33">
        <w:rPr>
          <w:sz w:val="24"/>
          <w:szCs w:val="24"/>
        </w:rPr>
        <w:t xml:space="preserve"> and </w:t>
      </w:r>
      <w:r w:rsidRPr="343A1806">
        <w:rPr>
          <w:sz w:val="24"/>
          <w:szCs w:val="24"/>
        </w:rPr>
        <w:t>services</w:t>
      </w:r>
      <w:r w:rsidR="00BB64FC">
        <w:rPr>
          <w:sz w:val="24"/>
          <w:szCs w:val="24"/>
        </w:rPr>
        <w:t xml:space="preserve">, </w:t>
      </w:r>
      <w:r w:rsidR="00DC211F">
        <w:rPr>
          <w:sz w:val="24"/>
          <w:szCs w:val="24"/>
        </w:rPr>
        <w:t>including the improvement.</w:t>
      </w:r>
    </w:p>
    <w:p w14:paraId="41F35CED" w14:textId="0B36CF3A" w:rsidR="001938FC" w:rsidRPr="0015720F" w:rsidRDefault="001938FC">
      <w:pPr>
        <w:jc w:val="both"/>
        <w:rPr>
          <w:rFonts w:cstheme="minorHAnsi"/>
          <w:sz w:val="24"/>
          <w:szCs w:val="24"/>
        </w:rPr>
      </w:pPr>
      <w:r w:rsidRPr="0015720F">
        <w:rPr>
          <w:rFonts w:cstheme="minorHAnsi"/>
          <w:sz w:val="24"/>
          <w:szCs w:val="24"/>
        </w:rPr>
        <w:t>Please select from the different sections of this Privacy Notice to understand our practises, your rights, and our safeguarding of your information.</w:t>
      </w:r>
    </w:p>
    <w:p w14:paraId="620F3308" w14:textId="77777777" w:rsidR="00385E79" w:rsidRDefault="00385E79">
      <w:pPr>
        <w:jc w:val="both"/>
        <w:rPr>
          <w:rFonts w:cstheme="minorHAnsi"/>
          <w:b/>
          <w:bCs/>
          <w:color w:val="C45911" w:themeColor="accent2" w:themeShade="BF"/>
          <w:sz w:val="24"/>
          <w:szCs w:val="24"/>
        </w:rPr>
      </w:pPr>
    </w:p>
    <w:p w14:paraId="3FED6534" w14:textId="635CEA58" w:rsidR="001938FC" w:rsidRPr="0015720F" w:rsidRDefault="001938FC">
      <w:pPr>
        <w:jc w:val="both"/>
        <w:rPr>
          <w:rFonts w:cstheme="minorHAnsi"/>
          <w:b/>
          <w:bCs/>
          <w:sz w:val="24"/>
          <w:szCs w:val="24"/>
        </w:rPr>
      </w:pPr>
      <w:r w:rsidRPr="0015720F">
        <w:rPr>
          <w:rFonts w:cstheme="minorHAnsi"/>
          <w:b/>
          <w:bCs/>
          <w:color w:val="C45911" w:themeColor="accent2" w:themeShade="BF"/>
          <w:sz w:val="24"/>
          <w:szCs w:val="24"/>
        </w:rPr>
        <w:t>Table Contents</w:t>
      </w:r>
      <w:r w:rsidRPr="0015720F">
        <w:rPr>
          <w:rFonts w:cstheme="minorHAnsi"/>
          <w:b/>
          <w:bCs/>
          <w:sz w:val="24"/>
          <w:szCs w:val="24"/>
        </w:rPr>
        <w:t xml:space="preserve"> </w:t>
      </w:r>
      <w:r w:rsidRPr="0015720F">
        <w:rPr>
          <w:rFonts w:cstheme="minorHAnsi"/>
          <w:sz w:val="24"/>
          <w:szCs w:val="24"/>
        </w:rPr>
        <w:t xml:space="preserve">(use </w:t>
      </w:r>
      <w:r w:rsidR="0038247B">
        <w:rPr>
          <w:rFonts w:cstheme="minorHAnsi"/>
          <w:sz w:val="24"/>
          <w:szCs w:val="24"/>
        </w:rPr>
        <w:t>C</w:t>
      </w:r>
      <w:r w:rsidRPr="0015720F">
        <w:rPr>
          <w:rFonts w:cstheme="minorHAnsi"/>
          <w:sz w:val="24"/>
          <w:szCs w:val="24"/>
        </w:rPr>
        <w:t>trl and right-click to navigate)</w:t>
      </w:r>
    </w:p>
    <w:p w14:paraId="632A0F0B" w14:textId="03A5E8F7" w:rsidR="00EE20F2" w:rsidRPr="0015720F" w:rsidRDefault="00EB7308">
      <w:pPr>
        <w:pStyle w:val="ListParagraph"/>
        <w:numPr>
          <w:ilvl w:val="0"/>
          <w:numId w:val="15"/>
        </w:numPr>
        <w:spacing w:after="0"/>
        <w:jc w:val="both"/>
        <w:rPr>
          <w:rFonts w:cstheme="minorHAnsi"/>
          <w:sz w:val="24"/>
          <w:szCs w:val="24"/>
        </w:rPr>
      </w:pPr>
      <w:hyperlink w:anchor="_The_name_and" w:history="1">
        <w:r w:rsidR="00EE20F2" w:rsidRPr="0015720F">
          <w:rPr>
            <w:rStyle w:val="Hyperlink"/>
            <w:rFonts w:cstheme="minorHAnsi"/>
            <w:color w:val="auto"/>
            <w:sz w:val="24"/>
            <w:szCs w:val="24"/>
            <w:u w:val="none"/>
          </w:rPr>
          <w:t>The name and contact details of the Data Controller</w:t>
        </w:r>
      </w:hyperlink>
    </w:p>
    <w:p w14:paraId="5F900EC8" w14:textId="5FC476C8" w:rsidR="00EE20F2" w:rsidRPr="0015720F" w:rsidRDefault="00EB7308">
      <w:pPr>
        <w:pStyle w:val="ListParagraph"/>
        <w:numPr>
          <w:ilvl w:val="0"/>
          <w:numId w:val="15"/>
        </w:numPr>
        <w:spacing w:after="0"/>
        <w:jc w:val="both"/>
        <w:rPr>
          <w:rFonts w:cstheme="minorHAnsi"/>
          <w:sz w:val="24"/>
          <w:szCs w:val="24"/>
        </w:rPr>
      </w:pPr>
      <w:hyperlink w:anchor="_About_this_privacy" w:history="1">
        <w:r w:rsidR="00EE20F2" w:rsidRPr="0015720F">
          <w:rPr>
            <w:rStyle w:val="Hyperlink"/>
            <w:rFonts w:cstheme="minorHAnsi"/>
            <w:color w:val="auto"/>
            <w:sz w:val="24"/>
            <w:szCs w:val="24"/>
            <w:u w:val="none"/>
          </w:rPr>
          <w:t>About this Privacy Notice</w:t>
        </w:r>
      </w:hyperlink>
    </w:p>
    <w:p w14:paraId="3493FD2D" w14:textId="52DE88CC" w:rsidR="00EE20F2" w:rsidRPr="0015720F" w:rsidRDefault="00EB7308">
      <w:pPr>
        <w:pStyle w:val="ListParagraph"/>
        <w:numPr>
          <w:ilvl w:val="0"/>
          <w:numId w:val="15"/>
        </w:numPr>
        <w:spacing w:after="0"/>
        <w:jc w:val="both"/>
        <w:rPr>
          <w:rFonts w:cstheme="minorHAnsi"/>
          <w:sz w:val="24"/>
          <w:szCs w:val="24"/>
        </w:rPr>
      </w:pPr>
      <w:hyperlink w:anchor="_Purpose_for_processing" w:history="1">
        <w:r w:rsidR="00EE20F2" w:rsidRPr="0015720F">
          <w:rPr>
            <w:rStyle w:val="Hyperlink"/>
            <w:rFonts w:cstheme="minorHAnsi"/>
            <w:color w:val="auto"/>
            <w:sz w:val="24"/>
            <w:szCs w:val="24"/>
            <w:u w:val="none"/>
          </w:rPr>
          <w:t>Purpose for processing your personal data</w:t>
        </w:r>
      </w:hyperlink>
    </w:p>
    <w:p w14:paraId="2C647E1E" w14:textId="6CB1724A" w:rsidR="00EE20F2" w:rsidRPr="0015720F" w:rsidRDefault="00EB7308">
      <w:pPr>
        <w:pStyle w:val="ListParagraph"/>
        <w:numPr>
          <w:ilvl w:val="0"/>
          <w:numId w:val="15"/>
        </w:numPr>
        <w:spacing w:after="0"/>
        <w:jc w:val="both"/>
        <w:rPr>
          <w:rFonts w:cstheme="minorHAnsi"/>
          <w:sz w:val="24"/>
          <w:szCs w:val="24"/>
        </w:rPr>
      </w:pPr>
      <w:hyperlink w:anchor="_What_is_our" w:history="1">
        <w:r w:rsidR="00EE20F2" w:rsidRPr="0015720F">
          <w:rPr>
            <w:rStyle w:val="Hyperlink"/>
            <w:rFonts w:cstheme="minorHAnsi"/>
            <w:color w:val="auto"/>
            <w:sz w:val="24"/>
            <w:szCs w:val="24"/>
            <w:u w:val="none"/>
          </w:rPr>
          <w:t>What is our legal basis for processing your personal data?</w:t>
        </w:r>
      </w:hyperlink>
    </w:p>
    <w:p w14:paraId="2647056A" w14:textId="356B3391" w:rsidR="00EE20F2" w:rsidRPr="0015720F" w:rsidRDefault="00EB7308">
      <w:pPr>
        <w:pStyle w:val="ListParagraph"/>
        <w:numPr>
          <w:ilvl w:val="0"/>
          <w:numId w:val="15"/>
        </w:numPr>
        <w:spacing w:after="0"/>
        <w:jc w:val="both"/>
        <w:rPr>
          <w:rFonts w:cstheme="minorHAnsi"/>
          <w:sz w:val="24"/>
          <w:szCs w:val="24"/>
        </w:rPr>
      </w:pPr>
      <w:hyperlink w:anchor="_What_types_of" w:history="1">
        <w:r w:rsidR="00EE20F2" w:rsidRPr="0015720F">
          <w:rPr>
            <w:rStyle w:val="Hyperlink"/>
            <w:rFonts w:cstheme="minorHAnsi"/>
            <w:color w:val="auto"/>
            <w:sz w:val="24"/>
            <w:szCs w:val="24"/>
            <w:u w:val="none"/>
          </w:rPr>
          <w:t>What types of personal information do we collect?</w:t>
        </w:r>
      </w:hyperlink>
    </w:p>
    <w:p w14:paraId="0DA7760C" w14:textId="6AF7A32C" w:rsidR="00EE20F2" w:rsidRPr="0015720F" w:rsidRDefault="00EB7308">
      <w:pPr>
        <w:pStyle w:val="ListParagraph"/>
        <w:numPr>
          <w:ilvl w:val="0"/>
          <w:numId w:val="15"/>
        </w:numPr>
        <w:spacing w:after="0"/>
        <w:jc w:val="both"/>
        <w:rPr>
          <w:rFonts w:cstheme="minorHAnsi"/>
          <w:sz w:val="24"/>
          <w:szCs w:val="24"/>
        </w:rPr>
      </w:pPr>
      <w:hyperlink w:anchor="_How_we_collect" w:history="1">
        <w:r w:rsidR="00EE20F2" w:rsidRPr="0015720F">
          <w:rPr>
            <w:rStyle w:val="Hyperlink"/>
            <w:rFonts w:cstheme="minorHAnsi"/>
            <w:color w:val="auto"/>
            <w:sz w:val="24"/>
            <w:szCs w:val="24"/>
            <w:u w:val="none"/>
          </w:rPr>
          <w:t>How we collect your information</w:t>
        </w:r>
      </w:hyperlink>
    </w:p>
    <w:p w14:paraId="6C686939" w14:textId="29985AB0" w:rsidR="00EE20F2" w:rsidRPr="0015720F" w:rsidRDefault="00EB7308">
      <w:pPr>
        <w:pStyle w:val="ListParagraph"/>
        <w:numPr>
          <w:ilvl w:val="0"/>
          <w:numId w:val="15"/>
        </w:numPr>
        <w:spacing w:after="0"/>
        <w:jc w:val="both"/>
        <w:rPr>
          <w:rFonts w:cstheme="minorHAnsi"/>
          <w:sz w:val="24"/>
          <w:szCs w:val="24"/>
        </w:rPr>
      </w:pPr>
      <w:hyperlink w:anchor="_Who_is_the" w:history="1">
        <w:r w:rsidR="00EE20F2" w:rsidRPr="0015720F">
          <w:rPr>
            <w:rStyle w:val="Hyperlink"/>
            <w:rFonts w:cstheme="minorHAnsi"/>
            <w:color w:val="auto"/>
            <w:sz w:val="24"/>
            <w:szCs w:val="24"/>
            <w:u w:val="none"/>
          </w:rPr>
          <w:t>Who is the information shared with?</w:t>
        </w:r>
      </w:hyperlink>
    </w:p>
    <w:p w14:paraId="7C9998C1" w14:textId="6A225C35" w:rsidR="00EE20F2" w:rsidRPr="0015720F" w:rsidRDefault="00EB7308">
      <w:pPr>
        <w:pStyle w:val="ListParagraph"/>
        <w:numPr>
          <w:ilvl w:val="0"/>
          <w:numId w:val="15"/>
        </w:numPr>
        <w:spacing w:after="0"/>
        <w:jc w:val="both"/>
        <w:rPr>
          <w:rFonts w:cstheme="minorHAnsi"/>
          <w:sz w:val="24"/>
          <w:szCs w:val="24"/>
        </w:rPr>
      </w:pPr>
      <w:hyperlink w:anchor="_How_long_do" w:history="1">
        <w:r w:rsidR="00EE20F2" w:rsidRPr="0015720F">
          <w:rPr>
            <w:rStyle w:val="Hyperlink"/>
            <w:rFonts w:cstheme="minorHAnsi"/>
            <w:color w:val="auto"/>
            <w:sz w:val="24"/>
            <w:szCs w:val="24"/>
            <w:u w:val="none"/>
          </w:rPr>
          <w:t>How long do we keep your personal information?</w:t>
        </w:r>
      </w:hyperlink>
    </w:p>
    <w:p w14:paraId="2B86176E" w14:textId="1F4F8E7B" w:rsidR="00EE20F2" w:rsidRPr="0015720F" w:rsidRDefault="00EB7308">
      <w:pPr>
        <w:pStyle w:val="ListParagraph"/>
        <w:numPr>
          <w:ilvl w:val="0"/>
          <w:numId w:val="15"/>
        </w:numPr>
        <w:spacing w:after="0"/>
        <w:jc w:val="both"/>
        <w:rPr>
          <w:rFonts w:cstheme="minorHAnsi"/>
          <w:sz w:val="24"/>
          <w:szCs w:val="24"/>
        </w:rPr>
      </w:pPr>
      <w:hyperlink w:anchor="_How_do_we" w:history="1">
        <w:r w:rsidR="00EE20F2" w:rsidRPr="0015720F">
          <w:rPr>
            <w:rStyle w:val="Hyperlink"/>
            <w:rFonts w:cstheme="minorHAnsi"/>
            <w:color w:val="auto"/>
            <w:sz w:val="24"/>
            <w:szCs w:val="24"/>
            <w:u w:val="none"/>
          </w:rPr>
          <w:t>How do we keep and protect your personal data?</w:t>
        </w:r>
      </w:hyperlink>
    </w:p>
    <w:p w14:paraId="523D9F6A" w14:textId="211A3BAA" w:rsidR="00EE20F2" w:rsidRPr="0015720F" w:rsidRDefault="00EB7308">
      <w:pPr>
        <w:pStyle w:val="ListParagraph"/>
        <w:numPr>
          <w:ilvl w:val="0"/>
          <w:numId w:val="15"/>
        </w:numPr>
        <w:spacing w:after="0"/>
        <w:jc w:val="both"/>
        <w:rPr>
          <w:rFonts w:cstheme="minorHAnsi"/>
          <w:sz w:val="24"/>
          <w:szCs w:val="24"/>
        </w:rPr>
      </w:pPr>
      <w:hyperlink w:anchor="_What_automated_decision" w:history="1">
        <w:r w:rsidR="00EE20F2" w:rsidRPr="0015720F">
          <w:rPr>
            <w:rStyle w:val="Hyperlink"/>
            <w:rFonts w:cstheme="minorHAnsi"/>
            <w:color w:val="auto"/>
            <w:sz w:val="24"/>
            <w:szCs w:val="24"/>
            <w:u w:val="none"/>
          </w:rPr>
          <w:t>What automated decision making is in place?</w:t>
        </w:r>
      </w:hyperlink>
    </w:p>
    <w:p w14:paraId="21199826" w14:textId="00EFA3D3" w:rsidR="00EE20F2" w:rsidRPr="0015720F" w:rsidRDefault="00EB7308">
      <w:pPr>
        <w:pStyle w:val="ListParagraph"/>
        <w:numPr>
          <w:ilvl w:val="0"/>
          <w:numId w:val="15"/>
        </w:numPr>
        <w:spacing w:after="0"/>
        <w:jc w:val="both"/>
        <w:rPr>
          <w:rFonts w:cstheme="minorHAnsi"/>
          <w:sz w:val="24"/>
          <w:szCs w:val="24"/>
        </w:rPr>
      </w:pPr>
      <w:hyperlink w:anchor="_What_rights_do" w:history="1">
        <w:r w:rsidR="00EE20F2" w:rsidRPr="0015720F">
          <w:rPr>
            <w:rStyle w:val="Hyperlink"/>
            <w:rFonts w:cstheme="minorHAnsi"/>
            <w:color w:val="auto"/>
            <w:sz w:val="24"/>
            <w:szCs w:val="24"/>
            <w:u w:val="none"/>
          </w:rPr>
          <w:t>What rights do you have?</w:t>
        </w:r>
      </w:hyperlink>
    </w:p>
    <w:p w14:paraId="714BD893" w14:textId="4A550082" w:rsidR="00EE20F2" w:rsidRPr="0015720F" w:rsidRDefault="00EB7308">
      <w:pPr>
        <w:pStyle w:val="ListParagraph"/>
        <w:numPr>
          <w:ilvl w:val="0"/>
          <w:numId w:val="15"/>
        </w:numPr>
        <w:spacing w:after="0"/>
        <w:jc w:val="both"/>
        <w:rPr>
          <w:rFonts w:cstheme="minorHAnsi"/>
          <w:sz w:val="24"/>
          <w:szCs w:val="24"/>
        </w:rPr>
      </w:pPr>
      <w:hyperlink w:anchor="_Review_of_this" w:history="1">
        <w:r w:rsidR="00EE20F2" w:rsidRPr="0015720F">
          <w:rPr>
            <w:rStyle w:val="Hyperlink"/>
            <w:rFonts w:cstheme="minorHAnsi"/>
            <w:color w:val="auto"/>
            <w:sz w:val="24"/>
            <w:szCs w:val="24"/>
            <w:u w:val="none"/>
          </w:rPr>
          <w:t>Review of this statement</w:t>
        </w:r>
      </w:hyperlink>
    </w:p>
    <w:p w14:paraId="7E371FFA" w14:textId="23D2AB90" w:rsidR="00EE20F2" w:rsidRPr="0015720F" w:rsidRDefault="00EE20F2">
      <w:pPr>
        <w:spacing w:after="0"/>
        <w:jc w:val="both"/>
        <w:rPr>
          <w:rFonts w:cstheme="minorHAnsi"/>
          <w:sz w:val="24"/>
          <w:szCs w:val="24"/>
        </w:rPr>
      </w:pPr>
    </w:p>
    <w:p w14:paraId="489F8419" w14:textId="5B1BA209" w:rsidR="001938FC" w:rsidRPr="0015720F" w:rsidRDefault="001938FC">
      <w:pPr>
        <w:pStyle w:val="Heading2"/>
      </w:pPr>
      <w:bookmarkStart w:id="0" w:name="_The_name_and"/>
      <w:bookmarkEnd w:id="0"/>
      <w:r w:rsidRPr="0015720F">
        <w:t>The name and contact details of the Data Controller</w:t>
      </w:r>
    </w:p>
    <w:p w14:paraId="4E240B9C" w14:textId="6F18DF89" w:rsidR="001938FC" w:rsidRDefault="007106E7" w:rsidP="001D176D">
      <w:pPr>
        <w:spacing w:after="240"/>
        <w:jc w:val="both"/>
        <w:rPr>
          <w:rFonts w:cstheme="minorHAnsi"/>
          <w:sz w:val="24"/>
          <w:szCs w:val="24"/>
        </w:rPr>
      </w:pPr>
      <w:r>
        <w:rPr>
          <w:rFonts w:cstheme="minorHAnsi"/>
          <w:sz w:val="24"/>
          <w:szCs w:val="24"/>
        </w:rPr>
        <w:t>You may contact us through the following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783"/>
      </w:tblGrid>
      <w:tr w:rsidR="001938FC" w:rsidRPr="0015720F" w14:paraId="58DEF69B" w14:textId="77777777" w:rsidTr="007E11D2">
        <w:trPr>
          <w:trHeight w:val="1813"/>
        </w:trPr>
        <w:tc>
          <w:tcPr>
            <w:tcW w:w="2546" w:type="pct"/>
          </w:tcPr>
          <w:p w14:paraId="093A794C" w14:textId="77777777" w:rsidR="001938FC" w:rsidRPr="0015720F" w:rsidRDefault="001938FC" w:rsidP="00CF7370">
            <w:pPr>
              <w:spacing w:before="120"/>
              <w:jc w:val="both"/>
              <w:rPr>
                <w:rFonts w:cstheme="minorHAnsi"/>
                <w:b/>
                <w:bCs/>
                <w:sz w:val="24"/>
                <w:szCs w:val="24"/>
              </w:rPr>
            </w:pPr>
            <w:r w:rsidRPr="0015720F">
              <w:rPr>
                <w:rFonts w:cstheme="minorHAnsi"/>
                <w:b/>
                <w:bCs/>
                <w:sz w:val="24"/>
                <w:szCs w:val="24"/>
              </w:rPr>
              <w:t>Data Controller</w:t>
            </w:r>
          </w:p>
          <w:p w14:paraId="5CC2B6EE" w14:textId="77777777" w:rsidR="000B3B4F" w:rsidRDefault="001938FC">
            <w:pPr>
              <w:pStyle w:val="NoSpacing"/>
              <w:spacing w:before="120" w:after="120"/>
              <w:contextualSpacing/>
              <w:jc w:val="both"/>
              <w:rPr>
                <w:rFonts w:cstheme="minorHAnsi"/>
                <w:sz w:val="24"/>
                <w:szCs w:val="24"/>
              </w:rPr>
            </w:pPr>
            <w:r w:rsidRPr="0015720F">
              <w:rPr>
                <w:rFonts w:cstheme="minorHAnsi"/>
                <w:sz w:val="24"/>
                <w:szCs w:val="24"/>
              </w:rPr>
              <w:t xml:space="preserve">London Borough of Camden </w:t>
            </w:r>
          </w:p>
          <w:p w14:paraId="197EF198" w14:textId="16AF43A4" w:rsidR="001938FC" w:rsidRPr="0015720F" w:rsidRDefault="00D37C76">
            <w:pPr>
              <w:pStyle w:val="NoSpacing"/>
              <w:spacing w:before="120" w:after="120"/>
              <w:contextualSpacing/>
              <w:jc w:val="both"/>
              <w:rPr>
                <w:rFonts w:cstheme="minorHAnsi"/>
                <w:sz w:val="24"/>
                <w:szCs w:val="24"/>
              </w:rPr>
            </w:pPr>
            <w:r>
              <w:rPr>
                <w:rFonts w:cstheme="minorHAnsi"/>
                <w:sz w:val="24"/>
                <w:szCs w:val="24"/>
              </w:rPr>
              <w:t>(</w:t>
            </w:r>
            <w:r w:rsidR="00DD7788">
              <w:rPr>
                <w:rFonts w:cstheme="minorHAnsi"/>
                <w:sz w:val="24"/>
                <w:szCs w:val="24"/>
              </w:rPr>
              <w:t>‘Camden’ in this Privacy Notice)</w:t>
            </w:r>
          </w:p>
          <w:p w14:paraId="59B0007D" w14:textId="77777777" w:rsidR="004E2715" w:rsidRDefault="004E2715" w:rsidP="00447865">
            <w:pPr>
              <w:pStyle w:val="NoSpacing"/>
              <w:spacing w:before="120" w:after="120"/>
              <w:contextualSpacing/>
              <w:jc w:val="both"/>
              <w:rPr>
                <w:rFonts w:cstheme="minorHAnsi"/>
                <w:sz w:val="24"/>
                <w:szCs w:val="24"/>
              </w:rPr>
            </w:pPr>
          </w:p>
          <w:p w14:paraId="360724FE" w14:textId="77D5A1E0" w:rsidR="001938FC" w:rsidRPr="0015720F" w:rsidRDefault="001938FC">
            <w:pPr>
              <w:pStyle w:val="NoSpacing"/>
              <w:spacing w:before="120" w:after="120"/>
              <w:contextualSpacing/>
              <w:jc w:val="both"/>
              <w:rPr>
                <w:rFonts w:cstheme="minorHAnsi"/>
                <w:sz w:val="24"/>
                <w:szCs w:val="24"/>
              </w:rPr>
            </w:pPr>
            <w:r w:rsidRPr="0015720F">
              <w:rPr>
                <w:rFonts w:cstheme="minorHAnsi"/>
                <w:sz w:val="24"/>
                <w:szCs w:val="24"/>
              </w:rPr>
              <w:t xml:space="preserve">Judd Street </w:t>
            </w:r>
          </w:p>
          <w:p w14:paraId="4B22F6C5" w14:textId="77777777" w:rsidR="001938FC" w:rsidRPr="0015720F" w:rsidRDefault="001938FC">
            <w:pPr>
              <w:pStyle w:val="NoSpacing"/>
              <w:spacing w:before="120" w:after="120"/>
              <w:contextualSpacing/>
              <w:jc w:val="both"/>
              <w:rPr>
                <w:rFonts w:cstheme="minorHAnsi"/>
                <w:sz w:val="24"/>
                <w:szCs w:val="24"/>
              </w:rPr>
            </w:pPr>
            <w:r w:rsidRPr="0015720F">
              <w:rPr>
                <w:rFonts w:cstheme="minorHAnsi"/>
                <w:sz w:val="24"/>
                <w:szCs w:val="24"/>
              </w:rPr>
              <w:t>London WC1H 9JE</w:t>
            </w:r>
          </w:p>
          <w:p w14:paraId="1A1A29E4" w14:textId="18C89B9A" w:rsidR="001938FC" w:rsidRPr="0015720F" w:rsidRDefault="001938FC" w:rsidP="00CF7370">
            <w:pPr>
              <w:pStyle w:val="NoSpacing"/>
              <w:spacing w:before="120" w:after="120"/>
              <w:contextualSpacing/>
              <w:jc w:val="both"/>
              <w:rPr>
                <w:rFonts w:cstheme="minorHAnsi"/>
                <w:sz w:val="24"/>
                <w:szCs w:val="24"/>
              </w:rPr>
            </w:pPr>
            <w:r w:rsidRPr="0015720F">
              <w:rPr>
                <w:rFonts w:cstheme="minorHAnsi"/>
                <w:sz w:val="24"/>
                <w:szCs w:val="24"/>
              </w:rPr>
              <w:t>020 7974 4444</w:t>
            </w:r>
          </w:p>
        </w:tc>
        <w:tc>
          <w:tcPr>
            <w:tcW w:w="2454" w:type="pct"/>
          </w:tcPr>
          <w:p w14:paraId="3C8FD20B" w14:textId="63714C25" w:rsidR="001938FC" w:rsidRPr="0015720F" w:rsidRDefault="001938FC" w:rsidP="00CF7370">
            <w:pPr>
              <w:spacing w:before="120" w:after="120"/>
              <w:contextualSpacing/>
              <w:jc w:val="both"/>
              <w:rPr>
                <w:rFonts w:cstheme="minorHAnsi"/>
                <w:b/>
                <w:bCs/>
                <w:sz w:val="24"/>
                <w:szCs w:val="24"/>
              </w:rPr>
            </w:pPr>
            <w:r w:rsidRPr="0015720F">
              <w:rPr>
                <w:rFonts w:cstheme="minorHAnsi"/>
                <w:b/>
                <w:bCs/>
                <w:sz w:val="24"/>
                <w:szCs w:val="24"/>
              </w:rPr>
              <w:t>Data Protection Officer (DPO)</w:t>
            </w:r>
          </w:p>
          <w:p w14:paraId="7479C1F7" w14:textId="500FADD3" w:rsidR="001938FC" w:rsidRPr="0015720F" w:rsidRDefault="001938FC" w:rsidP="00CF7370">
            <w:pPr>
              <w:spacing w:before="240"/>
              <w:jc w:val="both"/>
              <w:rPr>
                <w:rFonts w:cstheme="minorHAnsi"/>
                <w:sz w:val="24"/>
                <w:szCs w:val="24"/>
              </w:rPr>
            </w:pPr>
            <w:r w:rsidRPr="0015720F">
              <w:rPr>
                <w:rFonts w:cstheme="minorHAnsi"/>
                <w:sz w:val="24"/>
                <w:szCs w:val="24"/>
              </w:rPr>
              <w:t>Andrew Maughan</w:t>
            </w:r>
          </w:p>
          <w:p w14:paraId="7E1315FD" w14:textId="77777777" w:rsidR="001938FC" w:rsidRPr="0015720F" w:rsidRDefault="001938FC" w:rsidP="00447865">
            <w:pPr>
              <w:spacing w:before="120" w:after="120"/>
              <w:contextualSpacing/>
              <w:jc w:val="both"/>
              <w:rPr>
                <w:rFonts w:cstheme="minorHAnsi"/>
                <w:sz w:val="24"/>
                <w:szCs w:val="24"/>
              </w:rPr>
            </w:pPr>
            <w:r w:rsidRPr="0015720F">
              <w:rPr>
                <w:rFonts w:cstheme="minorHAnsi"/>
                <w:sz w:val="24"/>
                <w:szCs w:val="24"/>
              </w:rPr>
              <w:t xml:space="preserve">Borough Solicitor </w:t>
            </w:r>
          </w:p>
          <w:p w14:paraId="45759AD2" w14:textId="77777777" w:rsidR="004E2715" w:rsidRPr="00ED669F" w:rsidRDefault="004E2715" w:rsidP="00CF7370">
            <w:pPr>
              <w:spacing w:before="120" w:after="120"/>
              <w:contextualSpacing/>
              <w:jc w:val="both"/>
              <w:rPr>
                <w:rFonts w:cstheme="minorHAnsi"/>
                <w:sz w:val="24"/>
                <w:szCs w:val="24"/>
              </w:rPr>
            </w:pPr>
          </w:p>
          <w:p w14:paraId="78C5D73B" w14:textId="59D375B8" w:rsidR="001938FC" w:rsidRPr="0015720F" w:rsidRDefault="00686C91" w:rsidP="00CF7370">
            <w:pPr>
              <w:spacing w:before="120" w:after="120"/>
              <w:contextualSpacing/>
              <w:jc w:val="both"/>
              <w:rPr>
                <w:rFonts w:cstheme="minorHAnsi"/>
                <w:sz w:val="24"/>
                <w:szCs w:val="24"/>
              </w:rPr>
            </w:pPr>
            <w:r w:rsidRPr="00ED669F">
              <w:rPr>
                <w:sz w:val="24"/>
                <w:szCs w:val="24"/>
              </w:rPr>
              <w:t>dpo@camden.gov.uk</w:t>
            </w:r>
          </w:p>
        </w:tc>
      </w:tr>
    </w:tbl>
    <w:p w14:paraId="5FEE718E" w14:textId="1319A49F" w:rsidR="00546035" w:rsidRPr="001D176D" w:rsidRDefault="00F53843">
      <w:pPr>
        <w:pStyle w:val="Heading2"/>
        <w:rPr>
          <w:b w:val="0"/>
          <w:bCs w:val="0"/>
          <w:color w:val="auto"/>
        </w:rPr>
      </w:pPr>
      <w:bookmarkStart w:id="1" w:name="_About_this_privacy"/>
      <w:bookmarkEnd w:id="1"/>
      <w:r w:rsidRPr="001D176D">
        <w:rPr>
          <w:b w:val="0"/>
          <w:bCs w:val="0"/>
          <w:color w:val="auto"/>
        </w:rPr>
        <w:t xml:space="preserve">Further information on data protection and privacy </w:t>
      </w:r>
      <w:r w:rsidR="00E824D7">
        <w:rPr>
          <w:b w:val="0"/>
          <w:bCs w:val="0"/>
          <w:color w:val="auto"/>
        </w:rPr>
        <w:t xml:space="preserve">in Camden </w:t>
      </w:r>
      <w:r w:rsidRPr="001D176D">
        <w:rPr>
          <w:b w:val="0"/>
          <w:bCs w:val="0"/>
          <w:color w:val="auto"/>
        </w:rPr>
        <w:t xml:space="preserve">can be found at </w:t>
      </w:r>
      <w:hyperlink r:id="rId10" w:history="1">
        <w:r w:rsidRPr="001D176D">
          <w:rPr>
            <w:rStyle w:val="Hyperlink"/>
            <w:b w:val="0"/>
            <w:bCs w:val="0"/>
          </w:rPr>
          <w:t>Camden.gov.uk</w:t>
        </w:r>
      </w:hyperlink>
      <w:r w:rsidRPr="001D176D">
        <w:rPr>
          <w:b w:val="0"/>
          <w:bCs w:val="0"/>
          <w:color w:val="auto"/>
        </w:rPr>
        <w:t>.</w:t>
      </w:r>
    </w:p>
    <w:p w14:paraId="3548B806" w14:textId="77777777" w:rsidR="00546035" w:rsidRDefault="00546035" w:rsidP="001D176D">
      <w:pPr>
        <w:jc w:val="both"/>
        <w:rPr>
          <w:rFonts w:eastAsiaTheme="majorEastAsia" w:cstheme="minorHAnsi"/>
          <w:b/>
          <w:bCs/>
          <w:color w:val="C45911" w:themeColor="accent2" w:themeShade="BF"/>
          <w:sz w:val="24"/>
          <w:szCs w:val="24"/>
        </w:rPr>
      </w:pPr>
      <w:r>
        <w:br w:type="page"/>
      </w:r>
    </w:p>
    <w:p w14:paraId="67619CC5" w14:textId="59874401" w:rsidR="00981A5D" w:rsidRPr="0015720F" w:rsidRDefault="00EB7308">
      <w:pPr>
        <w:pStyle w:val="Heading2"/>
      </w:pPr>
      <w:hyperlink w:anchor="_About" w:history="1">
        <w:r w:rsidR="00981A5D" w:rsidRPr="0015720F">
          <w:t>About</w:t>
        </w:r>
      </w:hyperlink>
      <w:r w:rsidR="00981A5D" w:rsidRPr="0015720F">
        <w:t xml:space="preserve"> this privacy notice</w:t>
      </w:r>
    </w:p>
    <w:p w14:paraId="26C816F2" w14:textId="627D2FF4" w:rsidR="00981A5D" w:rsidRPr="0015720F" w:rsidRDefault="00981A5D" w:rsidP="00E25878">
      <w:pPr>
        <w:pStyle w:val="NoSpacing"/>
        <w:spacing w:before="120" w:after="120"/>
        <w:rPr>
          <w:sz w:val="24"/>
          <w:szCs w:val="24"/>
        </w:rPr>
      </w:pPr>
      <w:r w:rsidRPr="343A1806">
        <w:rPr>
          <w:sz w:val="24"/>
          <w:szCs w:val="24"/>
        </w:rPr>
        <w:t xml:space="preserve">Parking Operations is a division of Camden’s </w:t>
      </w:r>
      <w:r w:rsidR="00E169FF">
        <w:rPr>
          <w:sz w:val="24"/>
          <w:szCs w:val="24"/>
        </w:rPr>
        <w:t>Corporate Services</w:t>
      </w:r>
      <w:r w:rsidR="00B82C79">
        <w:rPr>
          <w:sz w:val="24"/>
          <w:szCs w:val="24"/>
        </w:rPr>
        <w:t>, Customer Services</w:t>
      </w:r>
      <w:r w:rsidRPr="343A1806">
        <w:rPr>
          <w:sz w:val="24"/>
          <w:szCs w:val="24"/>
        </w:rPr>
        <w:t xml:space="preserve"> directorate and is responsible for the effective management of our road network and kerb space.</w:t>
      </w:r>
    </w:p>
    <w:p w14:paraId="7ED57EB6" w14:textId="4E40BF45" w:rsidR="00981A5D" w:rsidRPr="0015720F" w:rsidRDefault="00981A5D">
      <w:pPr>
        <w:pStyle w:val="NoSpacing"/>
        <w:spacing w:before="120" w:after="120"/>
        <w:jc w:val="both"/>
        <w:rPr>
          <w:sz w:val="24"/>
          <w:szCs w:val="24"/>
        </w:rPr>
      </w:pPr>
      <w:r w:rsidRPr="099DDC03">
        <w:rPr>
          <w:sz w:val="24"/>
          <w:szCs w:val="24"/>
        </w:rPr>
        <w:t xml:space="preserve">The scope of this privacy notice only covers our activity and not that </w:t>
      </w:r>
      <w:r w:rsidR="3DC033D2" w:rsidRPr="099DDC03">
        <w:rPr>
          <w:sz w:val="24"/>
          <w:szCs w:val="24"/>
        </w:rPr>
        <w:t xml:space="preserve">of </w:t>
      </w:r>
      <w:r w:rsidRPr="099DDC03">
        <w:rPr>
          <w:sz w:val="24"/>
          <w:szCs w:val="24"/>
        </w:rPr>
        <w:t>other departments, services</w:t>
      </w:r>
      <w:r w:rsidR="00705443" w:rsidRPr="099DDC03">
        <w:rPr>
          <w:sz w:val="24"/>
          <w:szCs w:val="24"/>
        </w:rPr>
        <w:t>,</w:t>
      </w:r>
      <w:r w:rsidRPr="099DDC03">
        <w:rPr>
          <w:sz w:val="24"/>
          <w:szCs w:val="24"/>
        </w:rPr>
        <w:t xml:space="preserve"> or teams irrespective of whether they offer similar services or otherwise.</w:t>
      </w:r>
      <w:r w:rsidRPr="6EEAC412">
        <w:rPr>
          <w:sz w:val="24"/>
          <w:szCs w:val="24"/>
        </w:rPr>
        <w:t xml:space="preserve">  </w:t>
      </w:r>
      <w:r w:rsidR="00DD7788" w:rsidRPr="6EEAC412">
        <w:rPr>
          <w:sz w:val="24"/>
          <w:szCs w:val="24"/>
        </w:rPr>
        <w:t xml:space="preserve"> </w:t>
      </w:r>
      <w:r w:rsidR="00CA225D">
        <w:rPr>
          <w:sz w:val="24"/>
          <w:szCs w:val="24"/>
        </w:rPr>
        <w:t>Camden’s</w:t>
      </w:r>
      <w:r w:rsidR="00DD7788" w:rsidRPr="6EEAC412">
        <w:rPr>
          <w:sz w:val="24"/>
          <w:szCs w:val="24"/>
        </w:rPr>
        <w:t xml:space="preserve"> general privacy notic</w:t>
      </w:r>
      <w:r w:rsidR="00583FD7" w:rsidRPr="6EEAC412">
        <w:rPr>
          <w:sz w:val="24"/>
          <w:szCs w:val="24"/>
        </w:rPr>
        <w:t xml:space="preserve">e, which </w:t>
      </w:r>
      <w:r w:rsidR="00DC60B8">
        <w:rPr>
          <w:sz w:val="24"/>
          <w:szCs w:val="24"/>
        </w:rPr>
        <w:t>contains</w:t>
      </w:r>
      <w:r w:rsidR="00583FD7" w:rsidRPr="6EEAC412">
        <w:rPr>
          <w:sz w:val="24"/>
          <w:szCs w:val="24"/>
        </w:rPr>
        <w:t xml:space="preserve"> details of these </w:t>
      </w:r>
      <w:r w:rsidR="0003407C" w:rsidRPr="6EEAC412">
        <w:rPr>
          <w:sz w:val="24"/>
          <w:szCs w:val="24"/>
        </w:rPr>
        <w:t>services’ handling of your data</w:t>
      </w:r>
      <w:r w:rsidR="000E78AF">
        <w:rPr>
          <w:sz w:val="24"/>
          <w:szCs w:val="24"/>
        </w:rPr>
        <w:t>,</w:t>
      </w:r>
      <w:r w:rsidR="0003407C" w:rsidRPr="6EEAC412">
        <w:rPr>
          <w:sz w:val="24"/>
          <w:szCs w:val="24"/>
        </w:rPr>
        <w:t xml:space="preserve"> is available at </w:t>
      </w:r>
      <w:hyperlink r:id="rId11" w:history="1">
        <w:r w:rsidR="007E0E28">
          <w:rPr>
            <w:rStyle w:val="Hyperlink"/>
            <w:sz w:val="24"/>
            <w:szCs w:val="24"/>
          </w:rPr>
          <w:t>http://www.camden.gov.uk/privacy</w:t>
        </w:r>
      </w:hyperlink>
      <w:r w:rsidR="00DE1677">
        <w:rPr>
          <w:sz w:val="24"/>
          <w:szCs w:val="24"/>
        </w:rPr>
        <w:t>.</w:t>
      </w:r>
    </w:p>
    <w:p w14:paraId="4552D969" w14:textId="6D085EBD" w:rsidR="00981A5D" w:rsidRPr="0015720F" w:rsidRDefault="00156AE8">
      <w:pPr>
        <w:spacing w:before="120" w:after="120"/>
        <w:jc w:val="both"/>
        <w:rPr>
          <w:sz w:val="24"/>
          <w:szCs w:val="24"/>
        </w:rPr>
      </w:pPr>
      <w:r>
        <w:rPr>
          <w:sz w:val="24"/>
          <w:szCs w:val="24"/>
        </w:rPr>
        <w:t xml:space="preserve">Camden (via </w:t>
      </w:r>
      <w:r w:rsidR="00981A5D" w:rsidRPr="3CA1ED17">
        <w:rPr>
          <w:sz w:val="24"/>
          <w:szCs w:val="24"/>
        </w:rPr>
        <w:t>Parking Operations</w:t>
      </w:r>
      <w:r>
        <w:rPr>
          <w:sz w:val="24"/>
          <w:szCs w:val="24"/>
        </w:rPr>
        <w:t>)</w:t>
      </w:r>
      <w:r w:rsidR="00AD1240">
        <w:rPr>
          <w:sz w:val="24"/>
          <w:szCs w:val="24"/>
        </w:rPr>
        <w:t xml:space="preserve"> </w:t>
      </w:r>
      <w:r w:rsidR="00981A5D" w:rsidRPr="3CA1ED17">
        <w:rPr>
          <w:sz w:val="24"/>
          <w:szCs w:val="24"/>
        </w:rPr>
        <w:t>will in most cases be the Data Controller for any information which is collected by us through our systems, activity and interactions with you, and a Joint Data Controller for any activities undertaken on our behalf by contractors.  We remain your contact for any data processed.</w:t>
      </w:r>
    </w:p>
    <w:p w14:paraId="239EF3DC" w14:textId="77777777" w:rsidR="00981A5D" w:rsidRPr="0015720F" w:rsidRDefault="00981A5D">
      <w:pPr>
        <w:pStyle w:val="Heading2"/>
      </w:pPr>
      <w:bookmarkStart w:id="2" w:name="_Purpose_for_processing"/>
      <w:bookmarkEnd w:id="2"/>
      <w:r w:rsidRPr="0015720F">
        <w:t>Purpose for processing your personal data</w:t>
      </w:r>
    </w:p>
    <w:p w14:paraId="23FE056E" w14:textId="5C7B110C" w:rsidR="00981A5D" w:rsidRPr="0015720F" w:rsidRDefault="00981A5D">
      <w:pPr>
        <w:jc w:val="both"/>
        <w:rPr>
          <w:rFonts w:cstheme="minorHAnsi"/>
          <w:sz w:val="24"/>
          <w:szCs w:val="24"/>
        </w:rPr>
      </w:pPr>
      <w:r w:rsidRPr="0015720F">
        <w:rPr>
          <w:rFonts w:cstheme="minorHAnsi"/>
          <w:sz w:val="24"/>
          <w:szCs w:val="24"/>
        </w:rPr>
        <w:t>Parking Operations collects and processes personal data to support its function as a traffic authority under the Traffic Management Act 2004 and Road Traffic Regulation Act 1984, including associated regulations.  We process personal data for the following purposes:</w:t>
      </w:r>
    </w:p>
    <w:p w14:paraId="632323E0" w14:textId="77777777" w:rsidR="00981A5D" w:rsidRPr="0015720F" w:rsidRDefault="00981A5D">
      <w:pPr>
        <w:pStyle w:val="ListParagraph"/>
        <w:numPr>
          <w:ilvl w:val="0"/>
          <w:numId w:val="1"/>
        </w:numPr>
        <w:jc w:val="both"/>
        <w:rPr>
          <w:rFonts w:cstheme="minorHAnsi"/>
          <w:sz w:val="24"/>
          <w:szCs w:val="24"/>
        </w:rPr>
      </w:pPr>
      <w:r w:rsidRPr="0015720F">
        <w:rPr>
          <w:rFonts w:cstheme="minorHAnsi"/>
          <w:sz w:val="24"/>
          <w:szCs w:val="24"/>
        </w:rPr>
        <w:t>The making, amending and revocation of Traffic Management Orders (TMOs) and associated public consultations.</w:t>
      </w:r>
    </w:p>
    <w:p w14:paraId="56243D30" w14:textId="77777777" w:rsidR="00981A5D" w:rsidRPr="0015720F" w:rsidRDefault="00981A5D">
      <w:pPr>
        <w:pStyle w:val="ListParagraph"/>
        <w:numPr>
          <w:ilvl w:val="0"/>
          <w:numId w:val="1"/>
        </w:numPr>
        <w:jc w:val="both"/>
        <w:rPr>
          <w:rFonts w:cstheme="minorHAnsi"/>
          <w:sz w:val="24"/>
          <w:szCs w:val="24"/>
        </w:rPr>
      </w:pPr>
      <w:r w:rsidRPr="0015720F">
        <w:rPr>
          <w:rFonts w:cstheme="minorHAnsi"/>
          <w:sz w:val="24"/>
          <w:szCs w:val="24"/>
        </w:rPr>
        <w:t>The enforcement of parking and moving traffic regulations.</w:t>
      </w:r>
    </w:p>
    <w:p w14:paraId="474C3B18" w14:textId="15DFFAB0" w:rsidR="00981A5D" w:rsidRPr="0015720F" w:rsidRDefault="00981A5D" w:rsidP="2FB1F8BA">
      <w:pPr>
        <w:pStyle w:val="ListParagraph"/>
        <w:numPr>
          <w:ilvl w:val="0"/>
          <w:numId w:val="1"/>
        </w:numPr>
        <w:jc w:val="both"/>
        <w:rPr>
          <w:sz w:val="24"/>
          <w:szCs w:val="24"/>
        </w:rPr>
      </w:pPr>
      <w:r w:rsidRPr="2FB1F8BA">
        <w:rPr>
          <w:sz w:val="24"/>
          <w:szCs w:val="24"/>
        </w:rPr>
        <w:t>The provision and administration of parking permits</w:t>
      </w:r>
      <w:r w:rsidR="00803EBF">
        <w:rPr>
          <w:sz w:val="24"/>
          <w:szCs w:val="24"/>
        </w:rPr>
        <w:t>, visitor permits</w:t>
      </w:r>
      <w:r w:rsidRPr="2FB1F8BA">
        <w:rPr>
          <w:sz w:val="24"/>
          <w:szCs w:val="24"/>
        </w:rPr>
        <w:t xml:space="preserve"> </w:t>
      </w:r>
      <w:r w:rsidR="00C63605" w:rsidRPr="2FB1F8BA">
        <w:rPr>
          <w:sz w:val="24"/>
          <w:szCs w:val="24"/>
        </w:rPr>
        <w:t xml:space="preserve">and </w:t>
      </w:r>
      <w:r w:rsidRPr="2FB1F8BA">
        <w:rPr>
          <w:sz w:val="24"/>
          <w:szCs w:val="24"/>
        </w:rPr>
        <w:t>parking bay suspensions</w:t>
      </w:r>
      <w:r w:rsidR="00C63605" w:rsidRPr="2FB1F8BA">
        <w:rPr>
          <w:sz w:val="24"/>
          <w:szCs w:val="24"/>
        </w:rPr>
        <w:t>.</w:t>
      </w:r>
    </w:p>
    <w:p w14:paraId="5283EDB2" w14:textId="55C9EB71" w:rsidR="00981A5D" w:rsidRPr="0015720F" w:rsidRDefault="00981A5D" w:rsidP="2FB1F8BA">
      <w:pPr>
        <w:pStyle w:val="ListParagraph"/>
        <w:numPr>
          <w:ilvl w:val="0"/>
          <w:numId w:val="1"/>
        </w:numPr>
        <w:jc w:val="both"/>
        <w:rPr>
          <w:sz w:val="24"/>
          <w:szCs w:val="24"/>
        </w:rPr>
      </w:pPr>
      <w:r w:rsidRPr="2FB1F8BA">
        <w:rPr>
          <w:sz w:val="24"/>
          <w:szCs w:val="24"/>
        </w:rPr>
        <w:t xml:space="preserve">The provision and administration of </w:t>
      </w:r>
      <w:r w:rsidR="291D827D" w:rsidRPr="2FB1F8BA">
        <w:rPr>
          <w:sz w:val="24"/>
          <w:szCs w:val="24"/>
        </w:rPr>
        <w:t>P</w:t>
      </w:r>
      <w:r w:rsidRPr="2FB1F8BA">
        <w:rPr>
          <w:sz w:val="24"/>
          <w:szCs w:val="24"/>
        </w:rPr>
        <w:t xml:space="preserve">aid for </w:t>
      </w:r>
      <w:r w:rsidR="120DC4F2" w:rsidRPr="2FB1F8BA">
        <w:rPr>
          <w:sz w:val="24"/>
          <w:szCs w:val="24"/>
        </w:rPr>
        <w:t>P</w:t>
      </w:r>
      <w:r w:rsidRPr="2FB1F8BA">
        <w:rPr>
          <w:sz w:val="24"/>
          <w:szCs w:val="24"/>
        </w:rPr>
        <w:t>arking services</w:t>
      </w:r>
      <w:r w:rsidR="5EAA2F78" w:rsidRPr="2FB1F8BA">
        <w:rPr>
          <w:sz w:val="24"/>
          <w:szCs w:val="24"/>
        </w:rPr>
        <w:t xml:space="preserve"> (formerly known as Pay and Display)</w:t>
      </w:r>
      <w:r w:rsidRPr="2FB1F8BA">
        <w:rPr>
          <w:sz w:val="24"/>
          <w:szCs w:val="24"/>
        </w:rPr>
        <w:t>.</w:t>
      </w:r>
    </w:p>
    <w:p w14:paraId="13E8C244" w14:textId="698AEAB5" w:rsidR="00C63605" w:rsidRDefault="00C63605">
      <w:pPr>
        <w:pStyle w:val="ListParagraph"/>
        <w:numPr>
          <w:ilvl w:val="0"/>
          <w:numId w:val="1"/>
        </w:numPr>
        <w:jc w:val="both"/>
        <w:rPr>
          <w:sz w:val="24"/>
          <w:szCs w:val="24"/>
        </w:rPr>
      </w:pPr>
      <w:r w:rsidRPr="343A1806">
        <w:rPr>
          <w:sz w:val="24"/>
          <w:szCs w:val="24"/>
        </w:rPr>
        <w:t>The provision and administration of exemption lists for traffic schemes, where offered.</w:t>
      </w:r>
    </w:p>
    <w:p w14:paraId="1029971C" w14:textId="51AC908A" w:rsidR="503A8313" w:rsidRDefault="503A8313">
      <w:pPr>
        <w:pStyle w:val="ListParagraph"/>
        <w:numPr>
          <w:ilvl w:val="0"/>
          <w:numId w:val="1"/>
        </w:numPr>
        <w:jc w:val="both"/>
        <w:rPr>
          <w:sz w:val="24"/>
          <w:szCs w:val="24"/>
        </w:rPr>
      </w:pPr>
      <w:r w:rsidRPr="099DDC03">
        <w:rPr>
          <w:sz w:val="24"/>
          <w:szCs w:val="24"/>
        </w:rPr>
        <w:t>The provision of ad-hoc exemptions to enforcement to support emergency services</w:t>
      </w:r>
      <w:r w:rsidR="00B7455B">
        <w:rPr>
          <w:sz w:val="24"/>
          <w:szCs w:val="24"/>
        </w:rPr>
        <w:t>.</w:t>
      </w:r>
    </w:p>
    <w:p w14:paraId="7D7C2740" w14:textId="3B526B0E" w:rsidR="00682FB1" w:rsidRDefault="00682FB1">
      <w:pPr>
        <w:pStyle w:val="ListParagraph"/>
        <w:numPr>
          <w:ilvl w:val="0"/>
          <w:numId w:val="1"/>
        </w:numPr>
        <w:jc w:val="both"/>
        <w:rPr>
          <w:rFonts w:cstheme="minorHAnsi"/>
          <w:sz w:val="24"/>
          <w:szCs w:val="24"/>
        </w:rPr>
      </w:pPr>
      <w:r w:rsidRPr="099DDC03">
        <w:rPr>
          <w:sz w:val="24"/>
          <w:szCs w:val="24"/>
        </w:rPr>
        <w:t xml:space="preserve">The provision, </w:t>
      </w:r>
      <w:r w:rsidR="00273889" w:rsidRPr="099DDC03">
        <w:rPr>
          <w:sz w:val="24"/>
          <w:szCs w:val="24"/>
        </w:rPr>
        <w:t>operation,</w:t>
      </w:r>
      <w:r w:rsidRPr="099DDC03">
        <w:rPr>
          <w:sz w:val="24"/>
          <w:szCs w:val="24"/>
        </w:rPr>
        <w:t xml:space="preserve"> and administration of the vehicle removal service.</w:t>
      </w:r>
    </w:p>
    <w:p w14:paraId="4CADCCB5" w14:textId="29542CC2" w:rsidR="0062674F" w:rsidRPr="0015720F" w:rsidRDefault="00347EDD">
      <w:pPr>
        <w:pStyle w:val="ListParagraph"/>
        <w:numPr>
          <w:ilvl w:val="0"/>
          <w:numId w:val="1"/>
        </w:numPr>
        <w:jc w:val="both"/>
        <w:rPr>
          <w:sz w:val="24"/>
          <w:szCs w:val="24"/>
        </w:rPr>
      </w:pPr>
      <w:r w:rsidRPr="099DDC03">
        <w:rPr>
          <w:sz w:val="24"/>
          <w:szCs w:val="24"/>
        </w:rPr>
        <w:t xml:space="preserve">The administration and investigation of any complaints or allegations made against any services, </w:t>
      </w:r>
      <w:r w:rsidR="002F39DB" w:rsidRPr="099DDC03">
        <w:rPr>
          <w:sz w:val="24"/>
          <w:szCs w:val="24"/>
        </w:rPr>
        <w:t>products,</w:t>
      </w:r>
      <w:r w:rsidRPr="099DDC03">
        <w:rPr>
          <w:sz w:val="24"/>
          <w:szCs w:val="24"/>
        </w:rPr>
        <w:t xml:space="preserve"> or activities of Parking Operations.</w:t>
      </w:r>
    </w:p>
    <w:p w14:paraId="0EE28634" w14:textId="637230FF" w:rsidR="00705443" w:rsidRPr="0015720F" w:rsidRDefault="00705443">
      <w:pPr>
        <w:jc w:val="both"/>
        <w:rPr>
          <w:rFonts w:cstheme="minorHAnsi"/>
          <w:sz w:val="24"/>
          <w:szCs w:val="24"/>
        </w:rPr>
      </w:pPr>
      <w:r w:rsidRPr="0015720F">
        <w:rPr>
          <w:rFonts w:cstheme="minorHAnsi"/>
          <w:sz w:val="24"/>
          <w:szCs w:val="24"/>
        </w:rPr>
        <w:t>In addition to the above, we also process data for the purpose</w:t>
      </w:r>
      <w:r w:rsidR="000414A9" w:rsidRPr="0015720F">
        <w:rPr>
          <w:rFonts w:cstheme="minorHAnsi"/>
          <w:sz w:val="24"/>
          <w:szCs w:val="24"/>
        </w:rPr>
        <w:t>s:</w:t>
      </w:r>
    </w:p>
    <w:p w14:paraId="637CDEA5" w14:textId="48D12C30" w:rsidR="00705443" w:rsidRPr="0015720F" w:rsidRDefault="00A85E7D">
      <w:pPr>
        <w:pStyle w:val="ListParagraph"/>
        <w:numPr>
          <w:ilvl w:val="0"/>
          <w:numId w:val="14"/>
        </w:numPr>
        <w:spacing w:before="120" w:after="120"/>
        <w:ind w:left="714" w:hanging="357"/>
        <w:jc w:val="both"/>
        <w:rPr>
          <w:rFonts w:cstheme="minorHAnsi"/>
          <w:sz w:val="24"/>
          <w:szCs w:val="24"/>
        </w:rPr>
      </w:pPr>
      <w:r w:rsidRPr="0015720F">
        <w:rPr>
          <w:rFonts w:cstheme="minorHAnsi"/>
          <w:sz w:val="24"/>
          <w:szCs w:val="24"/>
        </w:rPr>
        <w:t>Health and safety requirements in relation to our employees, officers and those of our contractors or visitors to our premises, or when they are deploying on street.</w:t>
      </w:r>
    </w:p>
    <w:p w14:paraId="0CD4282B" w14:textId="77777777" w:rsidR="000414A9" w:rsidRPr="0015720F" w:rsidRDefault="000414A9">
      <w:pPr>
        <w:pStyle w:val="ListParagraph"/>
        <w:numPr>
          <w:ilvl w:val="0"/>
          <w:numId w:val="14"/>
        </w:numPr>
        <w:spacing w:before="120" w:after="120"/>
        <w:ind w:left="714" w:hanging="357"/>
        <w:jc w:val="both"/>
        <w:rPr>
          <w:rFonts w:cstheme="minorHAnsi"/>
          <w:sz w:val="24"/>
          <w:szCs w:val="24"/>
        </w:rPr>
      </w:pPr>
      <w:r w:rsidRPr="0015720F">
        <w:rPr>
          <w:rFonts w:cstheme="minorHAnsi"/>
          <w:sz w:val="24"/>
          <w:szCs w:val="24"/>
        </w:rPr>
        <w:t>To prevent, detect, investigate, and prosecute any fraud, false representation, security breaches, violation of laws, and any other misuse of our services, products, systems, premises or any related terms and conditions of use.</w:t>
      </w:r>
    </w:p>
    <w:p w14:paraId="5315C389" w14:textId="71DB386C" w:rsidR="000024BB" w:rsidRPr="0015720F" w:rsidRDefault="000024BB">
      <w:pPr>
        <w:pStyle w:val="ListParagraph"/>
        <w:numPr>
          <w:ilvl w:val="0"/>
          <w:numId w:val="14"/>
        </w:numPr>
        <w:spacing w:before="120" w:after="120"/>
        <w:ind w:left="714" w:hanging="357"/>
        <w:jc w:val="both"/>
        <w:rPr>
          <w:rFonts w:cstheme="minorHAnsi"/>
          <w:sz w:val="24"/>
          <w:szCs w:val="24"/>
        </w:rPr>
      </w:pPr>
      <w:r w:rsidRPr="0015720F">
        <w:rPr>
          <w:rFonts w:cstheme="minorHAnsi"/>
          <w:sz w:val="24"/>
          <w:szCs w:val="24"/>
        </w:rPr>
        <w:t>To remind you about products or services you have with us that are about to expire or have expired, or to provide you with service notifications that may affect your use of services or products provided by us to you, where offered.</w:t>
      </w:r>
    </w:p>
    <w:p w14:paraId="5AA081DE" w14:textId="16543286" w:rsidR="000414A9" w:rsidRPr="0015720F" w:rsidRDefault="000414A9">
      <w:pPr>
        <w:pStyle w:val="ListParagraph"/>
        <w:numPr>
          <w:ilvl w:val="0"/>
          <w:numId w:val="14"/>
        </w:numPr>
        <w:spacing w:before="120" w:after="120"/>
        <w:ind w:left="714" w:hanging="357"/>
        <w:jc w:val="both"/>
        <w:rPr>
          <w:sz w:val="24"/>
          <w:szCs w:val="24"/>
        </w:rPr>
      </w:pPr>
      <w:r w:rsidRPr="0F513737">
        <w:rPr>
          <w:sz w:val="24"/>
          <w:szCs w:val="24"/>
        </w:rPr>
        <w:t xml:space="preserve">To support internal development and improvement of our parking services or products, support data analysis, </w:t>
      </w:r>
      <w:r w:rsidR="00C812C2" w:rsidRPr="0F513737">
        <w:rPr>
          <w:sz w:val="24"/>
          <w:szCs w:val="24"/>
        </w:rPr>
        <w:t>research,</w:t>
      </w:r>
      <w:r w:rsidRPr="0F513737">
        <w:rPr>
          <w:sz w:val="24"/>
          <w:szCs w:val="24"/>
        </w:rPr>
        <w:t xml:space="preserve"> or statistical reporting, </w:t>
      </w:r>
      <w:r w:rsidR="005C7DE7" w:rsidRPr="0F513737">
        <w:rPr>
          <w:sz w:val="24"/>
          <w:szCs w:val="24"/>
        </w:rPr>
        <w:t>troubleshooting</w:t>
      </w:r>
      <w:r w:rsidR="005C7DE7">
        <w:rPr>
          <w:sz w:val="24"/>
          <w:szCs w:val="24"/>
        </w:rPr>
        <w:t xml:space="preserve"> and</w:t>
      </w:r>
      <w:r w:rsidRPr="0F513737">
        <w:rPr>
          <w:sz w:val="24"/>
          <w:szCs w:val="24"/>
        </w:rPr>
        <w:t xml:space="preserve"> refinement of customer journeys</w:t>
      </w:r>
      <w:r w:rsidR="0018025F">
        <w:rPr>
          <w:sz w:val="24"/>
          <w:szCs w:val="24"/>
        </w:rPr>
        <w:t>,</w:t>
      </w:r>
      <w:r w:rsidRPr="0F513737">
        <w:rPr>
          <w:sz w:val="24"/>
          <w:szCs w:val="24"/>
        </w:rPr>
        <w:t xml:space="preserve"> </w:t>
      </w:r>
      <w:r w:rsidR="0018025F">
        <w:t>s</w:t>
      </w:r>
      <w:r w:rsidR="0018025F" w:rsidRPr="0018025F">
        <w:rPr>
          <w:sz w:val="24"/>
          <w:szCs w:val="24"/>
        </w:rPr>
        <w:t>upport strategy and policy</w:t>
      </w:r>
      <w:r w:rsidR="00C26BC5">
        <w:rPr>
          <w:sz w:val="24"/>
          <w:szCs w:val="24"/>
        </w:rPr>
        <w:t xml:space="preserve"> development.</w:t>
      </w:r>
    </w:p>
    <w:p w14:paraId="1610ADC4" w14:textId="418E9FA9" w:rsidR="000414A9" w:rsidRPr="0015720F" w:rsidRDefault="000414A9">
      <w:pPr>
        <w:pStyle w:val="ListParagraph"/>
        <w:numPr>
          <w:ilvl w:val="0"/>
          <w:numId w:val="14"/>
        </w:numPr>
        <w:spacing w:before="120" w:after="120"/>
        <w:jc w:val="both"/>
        <w:rPr>
          <w:rFonts w:cstheme="minorHAnsi"/>
          <w:sz w:val="24"/>
          <w:szCs w:val="24"/>
        </w:rPr>
      </w:pPr>
      <w:r w:rsidRPr="0015720F">
        <w:rPr>
          <w:rFonts w:cstheme="minorHAnsi"/>
          <w:sz w:val="24"/>
          <w:szCs w:val="24"/>
        </w:rPr>
        <w:lastRenderedPageBreak/>
        <w:t>To contact you about the location where you have parked your motor vehicle, and where its current position is preventing scheduled or emergency works, events, or similar from proceeding, only where we hold the relevant contact information.</w:t>
      </w:r>
    </w:p>
    <w:p w14:paraId="41B9293A" w14:textId="6637E3DE" w:rsidR="000414A9" w:rsidRPr="0015720F" w:rsidRDefault="000414A9">
      <w:pPr>
        <w:pStyle w:val="ListParagraph"/>
        <w:numPr>
          <w:ilvl w:val="0"/>
          <w:numId w:val="14"/>
        </w:numPr>
        <w:spacing w:before="120" w:after="120"/>
        <w:ind w:left="714" w:hanging="357"/>
        <w:jc w:val="both"/>
        <w:rPr>
          <w:rFonts w:cstheme="minorHAnsi"/>
          <w:sz w:val="24"/>
          <w:szCs w:val="24"/>
        </w:rPr>
      </w:pPr>
      <w:r w:rsidRPr="0015720F">
        <w:rPr>
          <w:rFonts w:cstheme="minorHAnsi"/>
          <w:sz w:val="24"/>
          <w:szCs w:val="24"/>
        </w:rPr>
        <w:t xml:space="preserve">To comply with our public sector obligations, such as those set out in </w:t>
      </w:r>
      <w:r w:rsidR="0015720F">
        <w:rPr>
          <w:rFonts w:cstheme="minorHAnsi"/>
          <w:sz w:val="24"/>
          <w:szCs w:val="24"/>
        </w:rPr>
        <w:t xml:space="preserve">legislation, </w:t>
      </w:r>
      <w:r w:rsidRPr="0015720F">
        <w:rPr>
          <w:rFonts w:cstheme="minorHAnsi"/>
          <w:sz w:val="24"/>
          <w:szCs w:val="24"/>
        </w:rPr>
        <w:t xml:space="preserve">the Prevent Strategy, Vulnerable Persons, Breathing Space, </w:t>
      </w:r>
      <w:r w:rsidR="000F1064">
        <w:rPr>
          <w:rFonts w:cstheme="minorHAnsi"/>
          <w:sz w:val="24"/>
          <w:szCs w:val="24"/>
        </w:rPr>
        <w:t>and others</w:t>
      </w:r>
      <w:r w:rsidRPr="0015720F">
        <w:rPr>
          <w:rFonts w:cstheme="minorHAnsi"/>
          <w:sz w:val="24"/>
          <w:szCs w:val="24"/>
        </w:rPr>
        <w:t>.</w:t>
      </w:r>
      <w:r w:rsidR="00580050">
        <w:rPr>
          <w:rFonts w:cstheme="minorHAnsi"/>
          <w:sz w:val="24"/>
          <w:szCs w:val="24"/>
        </w:rPr>
        <w:t xml:space="preserve"> Many of these will be covered by other Privacy Notices, please see </w:t>
      </w:r>
      <w:hyperlink r:id="rId12" w:history="1">
        <w:r w:rsidR="00580050" w:rsidRPr="00E54E4A">
          <w:rPr>
            <w:rStyle w:val="Hyperlink"/>
            <w:rFonts w:cstheme="minorHAnsi"/>
            <w:sz w:val="24"/>
            <w:szCs w:val="24"/>
          </w:rPr>
          <w:t>www.camden.gov.uk/privacy</w:t>
        </w:r>
      </w:hyperlink>
      <w:r w:rsidR="00580050">
        <w:rPr>
          <w:rFonts w:cstheme="minorHAnsi"/>
          <w:sz w:val="24"/>
          <w:szCs w:val="24"/>
        </w:rPr>
        <w:t xml:space="preserve"> for details. </w:t>
      </w:r>
    </w:p>
    <w:p w14:paraId="303022F0" w14:textId="77777777" w:rsidR="000414A9" w:rsidRPr="0015720F" w:rsidRDefault="000414A9">
      <w:pPr>
        <w:pStyle w:val="ListParagraph"/>
        <w:jc w:val="both"/>
        <w:rPr>
          <w:rFonts w:cstheme="minorHAnsi"/>
          <w:sz w:val="24"/>
          <w:szCs w:val="24"/>
        </w:rPr>
      </w:pPr>
    </w:p>
    <w:p w14:paraId="7A969460" w14:textId="77777777" w:rsidR="003746BA" w:rsidRPr="0015720F" w:rsidRDefault="003746BA">
      <w:pPr>
        <w:pStyle w:val="Heading2"/>
      </w:pPr>
      <w:bookmarkStart w:id="3" w:name="_What_is_our"/>
      <w:bookmarkEnd w:id="3"/>
      <w:r w:rsidRPr="0015720F">
        <w:t>What is our legal basis for processing your personal data?</w:t>
      </w:r>
    </w:p>
    <w:p w14:paraId="7DC7207B" w14:textId="19E71419" w:rsidR="003746BA" w:rsidRPr="0015720F" w:rsidRDefault="003746BA">
      <w:pPr>
        <w:spacing w:before="120" w:after="120"/>
        <w:contextualSpacing/>
        <w:jc w:val="both"/>
        <w:rPr>
          <w:sz w:val="24"/>
          <w:szCs w:val="24"/>
        </w:rPr>
      </w:pPr>
      <w:r w:rsidRPr="0015720F">
        <w:rPr>
          <w:sz w:val="24"/>
          <w:szCs w:val="24"/>
        </w:rPr>
        <w:t>Our legal basis for processing your personal data depends on the specific function or task being carried out by us, but in any case, it is contained within Article 6 (Lawfulness of processing) of the UK General Data Protection Regulation:</w:t>
      </w:r>
    </w:p>
    <w:p w14:paraId="5B360764" w14:textId="3EED5979" w:rsidR="003746BA" w:rsidRPr="0015720F" w:rsidRDefault="003746BA" w:rsidP="00906841">
      <w:pPr>
        <w:pStyle w:val="NoSpacing"/>
        <w:numPr>
          <w:ilvl w:val="0"/>
          <w:numId w:val="16"/>
        </w:numPr>
        <w:spacing w:before="120" w:after="120"/>
        <w:ind w:left="714" w:hanging="357"/>
        <w:jc w:val="both"/>
        <w:rPr>
          <w:sz w:val="24"/>
          <w:szCs w:val="24"/>
        </w:rPr>
      </w:pPr>
      <w:r w:rsidRPr="0015720F">
        <w:rPr>
          <w:sz w:val="24"/>
          <w:szCs w:val="24"/>
        </w:rPr>
        <w:t>Camden’s general function as a local authority and our statutory functions relating to the Traffic Management Act 2004 and the Road Traffic Regulations Act 1984 and associated regulations</w:t>
      </w:r>
      <w:r w:rsidR="00C272A2">
        <w:rPr>
          <w:sz w:val="24"/>
          <w:szCs w:val="24"/>
        </w:rPr>
        <w:t>, the</w:t>
      </w:r>
      <w:r w:rsidR="00B55B8A">
        <w:rPr>
          <w:sz w:val="24"/>
          <w:szCs w:val="24"/>
        </w:rPr>
        <w:t xml:space="preserve"> </w:t>
      </w:r>
      <w:proofErr w:type="gramStart"/>
      <w:r w:rsidR="00B55B8A">
        <w:rPr>
          <w:sz w:val="24"/>
          <w:szCs w:val="24"/>
        </w:rPr>
        <w:t>Health</w:t>
      </w:r>
      <w:proofErr w:type="gramEnd"/>
      <w:r w:rsidR="00B55B8A">
        <w:rPr>
          <w:sz w:val="24"/>
          <w:szCs w:val="24"/>
        </w:rPr>
        <w:t xml:space="preserve"> and Safety at </w:t>
      </w:r>
      <w:r w:rsidR="005D73BF">
        <w:rPr>
          <w:sz w:val="24"/>
          <w:szCs w:val="24"/>
        </w:rPr>
        <w:t xml:space="preserve">Work etc Act 2917, </w:t>
      </w:r>
      <w:r w:rsidR="00F3275A">
        <w:rPr>
          <w:sz w:val="24"/>
          <w:szCs w:val="24"/>
        </w:rPr>
        <w:t xml:space="preserve">and </w:t>
      </w:r>
      <w:r w:rsidR="005D73BF">
        <w:rPr>
          <w:sz w:val="24"/>
          <w:szCs w:val="24"/>
        </w:rPr>
        <w:t xml:space="preserve">the Fraud Act </w:t>
      </w:r>
      <w:r w:rsidR="001327A9">
        <w:rPr>
          <w:sz w:val="24"/>
          <w:szCs w:val="24"/>
        </w:rPr>
        <w:t>2006</w:t>
      </w:r>
      <w:r w:rsidRPr="0015720F">
        <w:rPr>
          <w:sz w:val="24"/>
          <w:szCs w:val="24"/>
        </w:rPr>
        <w:t xml:space="preserve"> – Article 6(1)(c) (“legal obligation”) and (e) (“public task”).</w:t>
      </w:r>
    </w:p>
    <w:p w14:paraId="532256E8" w14:textId="402EE88F" w:rsidR="003746BA" w:rsidRPr="0015720F" w:rsidRDefault="003746BA" w:rsidP="00906841">
      <w:pPr>
        <w:pStyle w:val="NoSpacing"/>
        <w:numPr>
          <w:ilvl w:val="0"/>
          <w:numId w:val="16"/>
        </w:numPr>
        <w:spacing w:before="120" w:after="120"/>
        <w:ind w:left="714" w:hanging="357"/>
        <w:jc w:val="both"/>
        <w:rPr>
          <w:sz w:val="24"/>
          <w:szCs w:val="24"/>
        </w:rPr>
      </w:pPr>
      <w:r w:rsidRPr="0015720F">
        <w:rPr>
          <w:sz w:val="24"/>
          <w:szCs w:val="24"/>
        </w:rPr>
        <w:t xml:space="preserve">In respect to any contracts between you and us for parking services, products, or similar </w:t>
      </w:r>
      <w:r w:rsidR="00770E1B">
        <w:rPr>
          <w:sz w:val="24"/>
          <w:szCs w:val="24"/>
        </w:rPr>
        <w:t xml:space="preserve">as </w:t>
      </w:r>
      <w:r w:rsidRPr="0015720F">
        <w:rPr>
          <w:sz w:val="24"/>
          <w:szCs w:val="24"/>
        </w:rPr>
        <w:t xml:space="preserve">offered by </w:t>
      </w:r>
      <w:r w:rsidR="00770E1B">
        <w:rPr>
          <w:sz w:val="24"/>
          <w:szCs w:val="24"/>
        </w:rPr>
        <w:t xml:space="preserve">Parking Operations </w:t>
      </w:r>
      <w:r w:rsidRPr="0015720F">
        <w:rPr>
          <w:sz w:val="24"/>
          <w:szCs w:val="24"/>
        </w:rPr>
        <w:t>– Article 6(1)(b) (“contracts”).</w:t>
      </w:r>
    </w:p>
    <w:p w14:paraId="676CF3A5" w14:textId="222DD335" w:rsidR="003746BA" w:rsidRDefault="003746BA" w:rsidP="00906841">
      <w:pPr>
        <w:pStyle w:val="NoSpacing"/>
        <w:numPr>
          <w:ilvl w:val="0"/>
          <w:numId w:val="16"/>
        </w:numPr>
        <w:spacing w:before="120" w:after="120"/>
        <w:ind w:left="714" w:hanging="357"/>
        <w:jc w:val="both"/>
        <w:rPr>
          <w:sz w:val="24"/>
          <w:szCs w:val="24"/>
        </w:rPr>
      </w:pPr>
      <w:r w:rsidRPr="0015720F">
        <w:rPr>
          <w:sz w:val="24"/>
          <w:szCs w:val="24"/>
        </w:rPr>
        <w:t xml:space="preserve">Where Camden is compelled </w:t>
      </w:r>
      <w:r w:rsidR="007A7D40">
        <w:rPr>
          <w:sz w:val="24"/>
          <w:szCs w:val="24"/>
        </w:rPr>
        <w:t xml:space="preserve">or legally able </w:t>
      </w:r>
      <w:r w:rsidRPr="0015720F">
        <w:rPr>
          <w:sz w:val="24"/>
          <w:szCs w:val="24"/>
        </w:rPr>
        <w:t xml:space="preserve">to provide information to other local authorities, the Police, UK </w:t>
      </w:r>
      <w:r w:rsidR="00C812C2" w:rsidRPr="0015720F">
        <w:rPr>
          <w:sz w:val="24"/>
          <w:szCs w:val="24"/>
        </w:rPr>
        <w:t>Courts,</w:t>
      </w:r>
      <w:r w:rsidRPr="0015720F">
        <w:rPr>
          <w:sz w:val="24"/>
          <w:szCs w:val="24"/>
        </w:rPr>
        <w:t xml:space="preserve"> or HM Government departments in relation to an investigation, legal proceedings or similar being conducted – Article 6(1)(</w:t>
      </w:r>
      <w:r w:rsidR="00D82831" w:rsidRPr="0015720F">
        <w:rPr>
          <w:sz w:val="24"/>
          <w:szCs w:val="24"/>
        </w:rPr>
        <w:t>c) (“legal obligation”) and (e) (“public task”)</w:t>
      </w:r>
      <w:r w:rsidRPr="0015720F">
        <w:rPr>
          <w:sz w:val="24"/>
          <w:szCs w:val="24"/>
        </w:rPr>
        <w:t>.</w:t>
      </w:r>
    </w:p>
    <w:p w14:paraId="06F08E16" w14:textId="2A03C536" w:rsidR="00556A0E" w:rsidRDefault="00556A0E">
      <w:pPr>
        <w:pStyle w:val="NoSpacing"/>
        <w:spacing w:before="120" w:after="120"/>
        <w:contextualSpacing/>
        <w:jc w:val="both"/>
        <w:rPr>
          <w:sz w:val="24"/>
          <w:szCs w:val="24"/>
        </w:rPr>
      </w:pPr>
      <w:r w:rsidRPr="22301157">
        <w:rPr>
          <w:sz w:val="24"/>
          <w:szCs w:val="24"/>
        </w:rPr>
        <w:t>In specific circumstances we may collect and process your personal data with your consent, where for example you tick a box to receive communications from us</w:t>
      </w:r>
      <w:r w:rsidR="004479B9" w:rsidRPr="22301157">
        <w:rPr>
          <w:sz w:val="24"/>
          <w:szCs w:val="24"/>
        </w:rPr>
        <w:t xml:space="preserve"> or provide your email address to be include in a newsletter or bulletin</w:t>
      </w:r>
      <w:r w:rsidR="00D15BD1" w:rsidRPr="22301157">
        <w:rPr>
          <w:sz w:val="24"/>
          <w:szCs w:val="24"/>
        </w:rPr>
        <w:t xml:space="preserve"> update</w:t>
      </w:r>
      <w:r w:rsidR="004479B9" w:rsidRPr="22301157">
        <w:rPr>
          <w:sz w:val="24"/>
          <w:szCs w:val="24"/>
        </w:rPr>
        <w:t>.</w:t>
      </w:r>
      <w:r w:rsidR="008C18BC" w:rsidRPr="22301157">
        <w:rPr>
          <w:sz w:val="24"/>
          <w:szCs w:val="24"/>
        </w:rPr>
        <w:t xml:space="preserve"> In those </w:t>
      </w:r>
      <w:r w:rsidR="4ECC1948" w:rsidRPr="22301157">
        <w:rPr>
          <w:sz w:val="24"/>
          <w:szCs w:val="24"/>
        </w:rPr>
        <w:t>cases,</w:t>
      </w:r>
      <w:r w:rsidR="008C18BC" w:rsidRPr="22301157">
        <w:rPr>
          <w:sz w:val="24"/>
          <w:szCs w:val="24"/>
        </w:rPr>
        <w:t xml:space="preserve"> the legal basis is article 6(1)(a) consent. </w:t>
      </w:r>
    </w:p>
    <w:p w14:paraId="78396CC6" w14:textId="05759806" w:rsidR="00CC62DD" w:rsidRDefault="00331724" w:rsidP="00B038E5">
      <w:pPr>
        <w:pStyle w:val="NoSpacing"/>
        <w:spacing w:before="240" w:after="120"/>
        <w:jc w:val="both"/>
        <w:rPr>
          <w:sz w:val="24"/>
          <w:szCs w:val="24"/>
        </w:rPr>
      </w:pPr>
      <w:r>
        <w:rPr>
          <w:sz w:val="24"/>
          <w:szCs w:val="24"/>
        </w:rPr>
        <w:t xml:space="preserve">Our legal basis for processing your special category (sensitive) data </w:t>
      </w:r>
      <w:r w:rsidR="002336D1">
        <w:rPr>
          <w:sz w:val="24"/>
          <w:szCs w:val="24"/>
        </w:rPr>
        <w:t>is:</w:t>
      </w:r>
    </w:p>
    <w:p w14:paraId="41051737" w14:textId="570AD63D" w:rsidR="007A7D40" w:rsidRPr="0015720F" w:rsidRDefault="007A7D40" w:rsidP="00906841">
      <w:pPr>
        <w:pStyle w:val="NoSpacing"/>
        <w:numPr>
          <w:ilvl w:val="0"/>
          <w:numId w:val="20"/>
        </w:numPr>
        <w:spacing w:before="120"/>
        <w:ind w:left="714" w:hanging="357"/>
        <w:jc w:val="both"/>
        <w:rPr>
          <w:sz w:val="24"/>
          <w:szCs w:val="24"/>
        </w:rPr>
      </w:pPr>
      <w:r w:rsidRPr="0015720F">
        <w:rPr>
          <w:sz w:val="24"/>
          <w:szCs w:val="24"/>
        </w:rPr>
        <w:t xml:space="preserve">Camden’s general function as a local authority and our statutory functions relating to the Traffic Management Act 2004 and the Road Traffic Regulations Act 1984 and associated regulations – Article </w:t>
      </w:r>
      <w:r w:rsidR="007419EB">
        <w:rPr>
          <w:sz w:val="24"/>
          <w:szCs w:val="24"/>
        </w:rPr>
        <w:t xml:space="preserve">9(2)(g) </w:t>
      </w:r>
      <w:r w:rsidR="007419EB" w:rsidRPr="00906841">
        <w:rPr>
          <w:sz w:val="24"/>
          <w:szCs w:val="24"/>
        </w:rPr>
        <w:t xml:space="preserve">(g) </w:t>
      </w:r>
      <w:r w:rsidR="00097253">
        <w:rPr>
          <w:sz w:val="24"/>
          <w:szCs w:val="24"/>
        </w:rPr>
        <w:t>r</w:t>
      </w:r>
      <w:r w:rsidR="007419EB" w:rsidRPr="00906841">
        <w:rPr>
          <w:sz w:val="24"/>
          <w:szCs w:val="24"/>
        </w:rPr>
        <w:t>easons of substantial public interest (with a basis in law)</w:t>
      </w:r>
      <w:r w:rsidR="007419EB">
        <w:rPr>
          <w:sz w:val="24"/>
          <w:szCs w:val="24"/>
        </w:rPr>
        <w:t xml:space="preserve">, with the Data Protection Act 2018 </w:t>
      </w:r>
      <w:r w:rsidR="00D927B0">
        <w:rPr>
          <w:sz w:val="24"/>
          <w:szCs w:val="24"/>
        </w:rPr>
        <w:t>schedule</w:t>
      </w:r>
      <w:r w:rsidR="00D21669">
        <w:rPr>
          <w:sz w:val="24"/>
          <w:szCs w:val="24"/>
        </w:rPr>
        <w:t xml:space="preserve"> 1, Part 2</w:t>
      </w:r>
      <w:r w:rsidR="00D322BE">
        <w:rPr>
          <w:sz w:val="24"/>
          <w:szCs w:val="24"/>
        </w:rPr>
        <w:t xml:space="preserve"> processing condition being para 6 </w:t>
      </w:r>
      <w:r w:rsidR="002C7BE4">
        <w:rPr>
          <w:sz w:val="24"/>
          <w:szCs w:val="24"/>
        </w:rPr>
        <w:t>statutory and government</w:t>
      </w:r>
      <w:r w:rsidR="000B2AC1">
        <w:rPr>
          <w:sz w:val="24"/>
          <w:szCs w:val="24"/>
        </w:rPr>
        <w:t xml:space="preserve"> purposes, and the underlying laws being </w:t>
      </w:r>
      <w:r w:rsidR="000B2AC1" w:rsidRPr="0015720F">
        <w:rPr>
          <w:sz w:val="24"/>
          <w:szCs w:val="24"/>
        </w:rPr>
        <w:t>the Traffic Management Act 2004 and the Road Traffic Regulations Act 1984 and associated regulations</w:t>
      </w:r>
      <w:r w:rsidR="00EE3B7E">
        <w:rPr>
          <w:sz w:val="24"/>
          <w:szCs w:val="24"/>
        </w:rPr>
        <w:t xml:space="preserve">, the Health and Safety at Work etc Act </w:t>
      </w:r>
      <w:r w:rsidR="00503408">
        <w:rPr>
          <w:sz w:val="24"/>
          <w:szCs w:val="24"/>
        </w:rPr>
        <w:t>1974</w:t>
      </w:r>
      <w:r w:rsidR="00EE3B7E">
        <w:rPr>
          <w:sz w:val="24"/>
          <w:szCs w:val="24"/>
        </w:rPr>
        <w:t>, and the Fraud Act 2006</w:t>
      </w:r>
      <w:r w:rsidR="00BB3308">
        <w:rPr>
          <w:sz w:val="24"/>
          <w:szCs w:val="24"/>
        </w:rPr>
        <w:t>.</w:t>
      </w:r>
    </w:p>
    <w:p w14:paraId="21F57A01" w14:textId="6DB6755E" w:rsidR="002336D1" w:rsidRPr="00A301AF" w:rsidRDefault="007A7D40" w:rsidP="00906841">
      <w:pPr>
        <w:pStyle w:val="NoSpacing"/>
        <w:numPr>
          <w:ilvl w:val="0"/>
          <w:numId w:val="20"/>
        </w:numPr>
        <w:spacing w:before="120"/>
        <w:ind w:left="714" w:hanging="357"/>
        <w:jc w:val="both"/>
        <w:rPr>
          <w:sz w:val="24"/>
          <w:szCs w:val="24"/>
        </w:rPr>
      </w:pPr>
      <w:r w:rsidRPr="6EEAC412">
        <w:rPr>
          <w:sz w:val="24"/>
          <w:szCs w:val="24"/>
        </w:rPr>
        <w:t xml:space="preserve">Where Camden is compelled or legally able to provide information to other local authorities, the Police, UK Courts, or HM Government departments in relation to an investigation, legal proceedings or similar being conducted – </w:t>
      </w:r>
      <w:r w:rsidR="00A301AF" w:rsidRPr="6EEAC412">
        <w:rPr>
          <w:sz w:val="24"/>
          <w:szCs w:val="24"/>
        </w:rPr>
        <w:t xml:space="preserve">Article 9(2)(g) </w:t>
      </w:r>
      <w:r w:rsidR="00B057F8">
        <w:rPr>
          <w:sz w:val="24"/>
          <w:szCs w:val="24"/>
        </w:rPr>
        <w:t>r</w:t>
      </w:r>
      <w:r w:rsidR="00A301AF" w:rsidRPr="6EEAC412">
        <w:rPr>
          <w:sz w:val="24"/>
          <w:szCs w:val="24"/>
        </w:rPr>
        <w:t>easons of substantial public interest (with a basis in law), with the Data Protection Act 2018 schedule 1, Part 2 processing condition being para 6 statutory and government purposes, and the underlying laws being the Traffic Management Act 2004 and the Road Traffic Regulations Act 1984 and associated regulations, the Health and Safety at Work etc</w:t>
      </w:r>
      <w:r w:rsidR="00097253">
        <w:rPr>
          <w:sz w:val="24"/>
          <w:szCs w:val="24"/>
        </w:rPr>
        <w:t>.</w:t>
      </w:r>
      <w:r w:rsidR="00A301AF" w:rsidRPr="6EEAC412">
        <w:rPr>
          <w:sz w:val="24"/>
          <w:szCs w:val="24"/>
        </w:rPr>
        <w:t xml:space="preserve"> Act </w:t>
      </w:r>
      <w:r w:rsidR="00F83A77">
        <w:rPr>
          <w:sz w:val="24"/>
          <w:szCs w:val="24"/>
        </w:rPr>
        <w:t>1974</w:t>
      </w:r>
      <w:r w:rsidR="00A301AF" w:rsidRPr="6EEAC412">
        <w:rPr>
          <w:sz w:val="24"/>
          <w:szCs w:val="24"/>
        </w:rPr>
        <w:t xml:space="preserve"> and the Fraud Act 2006</w:t>
      </w:r>
      <w:r w:rsidR="009C1486" w:rsidRPr="6EEAC412">
        <w:rPr>
          <w:sz w:val="24"/>
          <w:szCs w:val="24"/>
        </w:rPr>
        <w:t>, and any other applicable legislation under which requests are made</w:t>
      </w:r>
      <w:r w:rsidR="00044019">
        <w:rPr>
          <w:sz w:val="24"/>
          <w:szCs w:val="24"/>
        </w:rPr>
        <w:t>.</w:t>
      </w:r>
      <w:r w:rsidR="009C1486" w:rsidRPr="6EEAC412">
        <w:rPr>
          <w:sz w:val="24"/>
          <w:szCs w:val="24"/>
        </w:rPr>
        <w:t xml:space="preserve"> </w:t>
      </w:r>
    </w:p>
    <w:p w14:paraId="4DF6A8D5" w14:textId="77777777" w:rsidR="00556A0E" w:rsidRDefault="00556A0E">
      <w:pPr>
        <w:pStyle w:val="NoSpacing"/>
        <w:spacing w:before="120" w:after="120"/>
        <w:contextualSpacing/>
        <w:jc w:val="both"/>
        <w:rPr>
          <w:sz w:val="24"/>
          <w:szCs w:val="24"/>
        </w:rPr>
      </w:pPr>
    </w:p>
    <w:p w14:paraId="0A01213D" w14:textId="6F81B16B" w:rsidR="00981A5D" w:rsidRPr="0015720F" w:rsidRDefault="00981A5D">
      <w:pPr>
        <w:pStyle w:val="Heading2"/>
      </w:pPr>
      <w:bookmarkStart w:id="4" w:name="_What_types_of"/>
      <w:bookmarkEnd w:id="4"/>
      <w:r w:rsidRPr="0015720F">
        <w:lastRenderedPageBreak/>
        <w:t xml:space="preserve">What types of </w:t>
      </w:r>
      <w:r w:rsidR="00C63605" w:rsidRPr="0015720F">
        <w:t xml:space="preserve">personal </w:t>
      </w:r>
      <w:r w:rsidRPr="0015720F">
        <w:t>information do we collect?</w:t>
      </w:r>
    </w:p>
    <w:p w14:paraId="6864D83B" w14:textId="17E90FE2" w:rsidR="00981A5D" w:rsidRPr="0015720F" w:rsidRDefault="00981A5D">
      <w:pPr>
        <w:spacing w:before="120" w:after="120"/>
        <w:jc w:val="both"/>
        <w:rPr>
          <w:rFonts w:cstheme="minorHAnsi"/>
          <w:sz w:val="24"/>
          <w:szCs w:val="24"/>
        </w:rPr>
      </w:pPr>
      <w:r w:rsidRPr="0015720F">
        <w:rPr>
          <w:rFonts w:cstheme="minorHAnsi"/>
          <w:sz w:val="24"/>
          <w:szCs w:val="24"/>
        </w:rPr>
        <w:t xml:space="preserve">Parking Operations processes personal information to undertake our statutory functions as a traffic authority, but also to provide you with parking services and products, </w:t>
      </w:r>
      <w:r w:rsidR="003746BA" w:rsidRPr="0015720F">
        <w:rPr>
          <w:rFonts w:cstheme="minorHAnsi"/>
          <w:sz w:val="24"/>
          <w:szCs w:val="24"/>
        </w:rPr>
        <w:t xml:space="preserve">or exemptions </w:t>
      </w:r>
      <w:r w:rsidRPr="0015720F">
        <w:rPr>
          <w:rFonts w:cstheme="minorHAnsi"/>
          <w:sz w:val="24"/>
          <w:szCs w:val="24"/>
        </w:rPr>
        <w:t>which we could not otherwise do.   The scope of personal information collected by us will vary against the specific function being carried out.  Generally, we collect the following information:</w:t>
      </w:r>
    </w:p>
    <w:p w14:paraId="7FC83CAD" w14:textId="77777777" w:rsidR="00981A5D" w:rsidRPr="0015720F" w:rsidRDefault="00981A5D">
      <w:pPr>
        <w:pStyle w:val="ListParagraph"/>
        <w:numPr>
          <w:ilvl w:val="0"/>
          <w:numId w:val="13"/>
        </w:numPr>
        <w:jc w:val="both"/>
        <w:rPr>
          <w:rFonts w:cstheme="minorHAnsi"/>
          <w:sz w:val="24"/>
          <w:szCs w:val="24"/>
        </w:rPr>
      </w:pPr>
      <w:r w:rsidRPr="0015720F">
        <w:rPr>
          <w:rFonts w:cstheme="minorHAnsi"/>
          <w:sz w:val="24"/>
          <w:szCs w:val="24"/>
        </w:rPr>
        <w:t>Your Vehicle Registration Mark (licence plate number)</w:t>
      </w:r>
    </w:p>
    <w:p w14:paraId="3FCCB29B" w14:textId="421A9C4A" w:rsidR="00981A5D" w:rsidRPr="0015720F" w:rsidRDefault="00981A5D" w:rsidP="2FB1F8BA">
      <w:pPr>
        <w:pStyle w:val="ListParagraph"/>
        <w:numPr>
          <w:ilvl w:val="0"/>
          <w:numId w:val="13"/>
        </w:numPr>
        <w:jc w:val="both"/>
        <w:rPr>
          <w:sz w:val="24"/>
          <w:szCs w:val="24"/>
        </w:rPr>
      </w:pPr>
      <w:r w:rsidRPr="2FB1F8BA">
        <w:rPr>
          <w:sz w:val="24"/>
          <w:szCs w:val="24"/>
        </w:rPr>
        <w:t>Your full name</w:t>
      </w:r>
      <w:r w:rsidR="634C7B9E" w:rsidRPr="2FB1F8BA">
        <w:rPr>
          <w:sz w:val="24"/>
          <w:szCs w:val="24"/>
        </w:rPr>
        <w:t>/s</w:t>
      </w:r>
      <w:r w:rsidRPr="2FB1F8BA">
        <w:rPr>
          <w:sz w:val="24"/>
          <w:szCs w:val="24"/>
        </w:rPr>
        <w:t>, including any title, and name pre-fix or suffix</w:t>
      </w:r>
    </w:p>
    <w:p w14:paraId="2AECC498" w14:textId="39150917" w:rsidR="00981A5D" w:rsidRPr="0015720F" w:rsidRDefault="00981A5D">
      <w:pPr>
        <w:pStyle w:val="ListParagraph"/>
        <w:numPr>
          <w:ilvl w:val="0"/>
          <w:numId w:val="13"/>
        </w:numPr>
        <w:jc w:val="both"/>
        <w:rPr>
          <w:rFonts w:cstheme="minorHAnsi"/>
          <w:sz w:val="24"/>
          <w:szCs w:val="24"/>
        </w:rPr>
      </w:pPr>
      <w:r w:rsidRPr="0015720F">
        <w:rPr>
          <w:rFonts w:cstheme="minorHAnsi"/>
          <w:sz w:val="24"/>
          <w:szCs w:val="24"/>
        </w:rPr>
        <w:t>Your home address, email address, and telephone number</w:t>
      </w:r>
    </w:p>
    <w:p w14:paraId="583EBE5A" w14:textId="31E4FEF0" w:rsidR="00981A5D" w:rsidRPr="0015720F" w:rsidRDefault="00981A5D">
      <w:pPr>
        <w:pStyle w:val="ListParagraph"/>
        <w:numPr>
          <w:ilvl w:val="0"/>
          <w:numId w:val="13"/>
        </w:numPr>
        <w:jc w:val="both"/>
        <w:rPr>
          <w:rFonts w:cstheme="minorHAnsi"/>
          <w:sz w:val="24"/>
          <w:szCs w:val="24"/>
        </w:rPr>
      </w:pPr>
      <w:r w:rsidRPr="0015720F">
        <w:rPr>
          <w:rFonts w:cstheme="minorHAnsi"/>
          <w:sz w:val="24"/>
          <w:szCs w:val="24"/>
        </w:rPr>
        <w:t>Your business name, address, email address, and company registration number</w:t>
      </w:r>
    </w:p>
    <w:p w14:paraId="7A19794E" w14:textId="173D9E0C" w:rsidR="00981A5D" w:rsidRPr="0015720F" w:rsidRDefault="00981A5D">
      <w:pPr>
        <w:pStyle w:val="ListParagraph"/>
        <w:numPr>
          <w:ilvl w:val="0"/>
          <w:numId w:val="13"/>
        </w:numPr>
        <w:jc w:val="both"/>
        <w:rPr>
          <w:rFonts w:cstheme="minorHAnsi"/>
          <w:sz w:val="24"/>
          <w:szCs w:val="24"/>
        </w:rPr>
      </w:pPr>
      <w:r w:rsidRPr="0015720F">
        <w:rPr>
          <w:rFonts w:cstheme="minorHAnsi"/>
          <w:sz w:val="24"/>
          <w:szCs w:val="24"/>
        </w:rPr>
        <w:t>Your financial information</w:t>
      </w:r>
    </w:p>
    <w:p w14:paraId="35CBC375" w14:textId="12169F4C" w:rsidR="3D07EBAA" w:rsidRDefault="3D07EBAA" w:rsidP="2FB1F8BA">
      <w:pPr>
        <w:pStyle w:val="ListParagraph"/>
        <w:numPr>
          <w:ilvl w:val="0"/>
          <w:numId w:val="13"/>
        </w:numPr>
        <w:jc w:val="both"/>
        <w:rPr>
          <w:sz w:val="24"/>
          <w:szCs w:val="24"/>
        </w:rPr>
      </w:pPr>
      <w:r w:rsidRPr="2FB1F8BA">
        <w:rPr>
          <w:sz w:val="24"/>
          <w:szCs w:val="24"/>
        </w:rPr>
        <w:t>Your age</w:t>
      </w:r>
    </w:p>
    <w:p w14:paraId="19776904" w14:textId="1764A17E" w:rsidR="00A0203C" w:rsidRPr="008866AC" w:rsidRDefault="00340F10" w:rsidP="00A0203C">
      <w:pPr>
        <w:jc w:val="both"/>
        <w:rPr>
          <w:rFonts w:eastAsiaTheme="majorEastAsia" w:cstheme="minorHAnsi"/>
          <w:b/>
          <w:color w:val="C45911" w:themeColor="accent2" w:themeShade="BF"/>
          <w:sz w:val="24"/>
          <w:szCs w:val="24"/>
        </w:rPr>
      </w:pPr>
      <w:r w:rsidRPr="008866AC">
        <w:rPr>
          <w:rFonts w:eastAsiaTheme="majorEastAsia" w:cstheme="minorHAnsi"/>
          <w:b/>
          <w:color w:val="C45911" w:themeColor="accent2" w:themeShade="BF"/>
          <w:sz w:val="24"/>
          <w:szCs w:val="24"/>
        </w:rPr>
        <w:t xml:space="preserve">What types of special category (sensitive) </w:t>
      </w:r>
      <w:r w:rsidR="00CC62DD" w:rsidRPr="008866AC">
        <w:rPr>
          <w:rFonts w:eastAsiaTheme="majorEastAsia" w:cstheme="minorHAnsi"/>
          <w:b/>
          <w:color w:val="C45911" w:themeColor="accent2" w:themeShade="BF"/>
          <w:sz w:val="24"/>
          <w:szCs w:val="24"/>
        </w:rPr>
        <w:t>personal information do we collect?</w:t>
      </w:r>
    </w:p>
    <w:p w14:paraId="321DE824" w14:textId="77777777" w:rsidR="00CC62DD" w:rsidRPr="0015720F" w:rsidRDefault="00CC62DD" w:rsidP="00CC62DD">
      <w:pPr>
        <w:pStyle w:val="ListParagraph"/>
        <w:numPr>
          <w:ilvl w:val="0"/>
          <w:numId w:val="13"/>
        </w:numPr>
        <w:jc w:val="both"/>
        <w:rPr>
          <w:rFonts w:cstheme="minorHAnsi"/>
          <w:sz w:val="24"/>
          <w:szCs w:val="24"/>
        </w:rPr>
      </w:pPr>
      <w:r w:rsidRPr="0015720F">
        <w:rPr>
          <w:rFonts w:cstheme="minorHAnsi"/>
          <w:sz w:val="24"/>
          <w:szCs w:val="24"/>
        </w:rPr>
        <w:t>Your health information</w:t>
      </w:r>
    </w:p>
    <w:p w14:paraId="49D30C44" w14:textId="5FBAD701" w:rsidR="00CC62DD" w:rsidRPr="008866AC" w:rsidRDefault="00CC62DD" w:rsidP="009C1486">
      <w:pPr>
        <w:pStyle w:val="ListParagraph"/>
        <w:numPr>
          <w:ilvl w:val="0"/>
          <w:numId w:val="13"/>
        </w:numPr>
        <w:jc w:val="both"/>
        <w:rPr>
          <w:sz w:val="24"/>
          <w:szCs w:val="24"/>
        </w:rPr>
      </w:pPr>
      <w:r w:rsidRPr="2FB1F8BA">
        <w:rPr>
          <w:sz w:val="24"/>
          <w:szCs w:val="24"/>
        </w:rPr>
        <w:t>Your disabled blue badge number</w:t>
      </w:r>
    </w:p>
    <w:p w14:paraId="6234C142" w14:textId="78BE9A4C" w:rsidR="00981A5D" w:rsidRPr="0015720F" w:rsidRDefault="00981A5D">
      <w:pPr>
        <w:jc w:val="both"/>
        <w:rPr>
          <w:rFonts w:cstheme="minorHAnsi"/>
          <w:b/>
          <w:bCs/>
          <w:sz w:val="24"/>
          <w:szCs w:val="24"/>
        </w:rPr>
      </w:pPr>
      <w:r w:rsidRPr="0015720F">
        <w:rPr>
          <w:rFonts w:cstheme="minorHAnsi"/>
          <w:b/>
          <w:bCs/>
          <w:sz w:val="24"/>
          <w:szCs w:val="24"/>
        </w:rPr>
        <w:t>Some examples of when we collect this information include</w:t>
      </w:r>
    </w:p>
    <w:p w14:paraId="1CE6EBFA" w14:textId="77777777" w:rsidR="00981A5D" w:rsidRPr="0015720F" w:rsidRDefault="00981A5D">
      <w:pPr>
        <w:pStyle w:val="NoSpacing"/>
        <w:spacing w:after="240"/>
        <w:jc w:val="both"/>
        <w:rPr>
          <w:rFonts w:cstheme="minorHAnsi"/>
          <w:sz w:val="24"/>
          <w:szCs w:val="24"/>
        </w:rPr>
      </w:pPr>
      <w:r w:rsidRPr="0015720F">
        <w:rPr>
          <w:rFonts w:cstheme="minorHAnsi"/>
          <w:sz w:val="24"/>
          <w:szCs w:val="24"/>
        </w:rPr>
        <w:t>When your vehicle is identified as having contravened parking or moving traffic regulations:</w:t>
      </w:r>
    </w:p>
    <w:p w14:paraId="61F797FB" w14:textId="2DB00694" w:rsidR="00981A5D" w:rsidRPr="0015720F" w:rsidRDefault="00981A5D">
      <w:pPr>
        <w:pStyle w:val="ListParagraph"/>
        <w:numPr>
          <w:ilvl w:val="0"/>
          <w:numId w:val="9"/>
        </w:numPr>
        <w:spacing w:after="120"/>
        <w:ind w:left="714" w:hanging="357"/>
        <w:jc w:val="both"/>
        <w:rPr>
          <w:rFonts w:cstheme="minorHAnsi"/>
          <w:sz w:val="24"/>
          <w:szCs w:val="24"/>
        </w:rPr>
      </w:pPr>
      <w:r w:rsidRPr="0015720F">
        <w:rPr>
          <w:rFonts w:cstheme="minorHAnsi"/>
          <w:sz w:val="24"/>
          <w:szCs w:val="24"/>
        </w:rPr>
        <w:t>When we request registered keeper information from the DVLA about your vehicle following the issuing of a Penalty Charge Notice</w:t>
      </w:r>
      <w:r w:rsidR="00C63605" w:rsidRPr="0015720F">
        <w:rPr>
          <w:rFonts w:cstheme="minorHAnsi"/>
          <w:sz w:val="24"/>
          <w:szCs w:val="24"/>
        </w:rPr>
        <w:t xml:space="preserve"> (PCN)</w:t>
      </w:r>
      <w:r w:rsidRPr="0015720F">
        <w:rPr>
          <w:rFonts w:cstheme="minorHAnsi"/>
          <w:sz w:val="24"/>
          <w:szCs w:val="24"/>
        </w:rPr>
        <w:t>.</w:t>
      </w:r>
    </w:p>
    <w:p w14:paraId="728E60EE" w14:textId="77777777" w:rsidR="00981A5D" w:rsidRPr="0015720F" w:rsidRDefault="00981A5D">
      <w:pPr>
        <w:pStyle w:val="ListParagraph"/>
        <w:numPr>
          <w:ilvl w:val="0"/>
          <w:numId w:val="9"/>
        </w:numPr>
        <w:spacing w:before="120" w:after="120"/>
        <w:ind w:left="714" w:hanging="357"/>
        <w:jc w:val="both"/>
        <w:rPr>
          <w:rFonts w:cstheme="minorHAnsi"/>
          <w:sz w:val="24"/>
          <w:szCs w:val="24"/>
        </w:rPr>
      </w:pPr>
      <w:r w:rsidRPr="0015720F">
        <w:rPr>
          <w:rFonts w:cstheme="minorHAnsi"/>
          <w:sz w:val="24"/>
          <w:szCs w:val="24"/>
        </w:rPr>
        <w:t>When we are contacted by a hire company in respect to a vehicle which was leased or hired by you at the time, and where we may request a copy of the agreement and driving licence information for the purpose of transferring liability.</w:t>
      </w:r>
    </w:p>
    <w:p w14:paraId="5B29881D" w14:textId="77777777" w:rsidR="00981A5D" w:rsidRPr="0015720F" w:rsidRDefault="00981A5D">
      <w:pPr>
        <w:pStyle w:val="ListParagraph"/>
        <w:numPr>
          <w:ilvl w:val="0"/>
          <w:numId w:val="9"/>
        </w:numPr>
        <w:spacing w:after="120"/>
        <w:ind w:left="714" w:hanging="357"/>
        <w:jc w:val="both"/>
        <w:rPr>
          <w:sz w:val="24"/>
          <w:szCs w:val="24"/>
        </w:rPr>
      </w:pPr>
      <w:r w:rsidRPr="343A1806">
        <w:rPr>
          <w:sz w:val="24"/>
          <w:szCs w:val="24"/>
        </w:rPr>
        <w:t>If the vehicle has been sold, we may obtain details from the new keeper regarding the previous registered keeper at the time of the contravention.</w:t>
      </w:r>
    </w:p>
    <w:p w14:paraId="02E2BD84" w14:textId="0E81F3D5" w:rsidR="41C2779C" w:rsidRDefault="41C2779C">
      <w:pPr>
        <w:pStyle w:val="ListParagraph"/>
        <w:numPr>
          <w:ilvl w:val="0"/>
          <w:numId w:val="9"/>
        </w:numPr>
        <w:spacing w:after="120"/>
        <w:ind w:left="714" w:hanging="357"/>
        <w:jc w:val="both"/>
        <w:rPr>
          <w:sz w:val="24"/>
          <w:szCs w:val="24"/>
        </w:rPr>
      </w:pPr>
      <w:r w:rsidRPr="099DDC03">
        <w:rPr>
          <w:sz w:val="24"/>
          <w:szCs w:val="24"/>
        </w:rPr>
        <w:t xml:space="preserve">If the vehicle is impounded, we require </w:t>
      </w:r>
      <w:r w:rsidR="00D42450" w:rsidRPr="099DDC03">
        <w:rPr>
          <w:sz w:val="24"/>
          <w:szCs w:val="24"/>
        </w:rPr>
        <w:t>proof of person</w:t>
      </w:r>
      <w:r w:rsidRPr="099DDC03">
        <w:rPr>
          <w:sz w:val="24"/>
          <w:szCs w:val="24"/>
        </w:rPr>
        <w:t xml:space="preserve"> and</w:t>
      </w:r>
      <w:r w:rsidR="00D42450" w:rsidRPr="099DDC03">
        <w:rPr>
          <w:sz w:val="24"/>
          <w:szCs w:val="24"/>
        </w:rPr>
        <w:t xml:space="preserve"> vehicle</w:t>
      </w:r>
      <w:r w:rsidRPr="099DDC03">
        <w:rPr>
          <w:sz w:val="24"/>
          <w:szCs w:val="24"/>
        </w:rPr>
        <w:t xml:space="preserve"> ownership prior to releasing the vehicle</w:t>
      </w:r>
      <w:r w:rsidR="0081733B" w:rsidRPr="099DDC03">
        <w:rPr>
          <w:sz w:val="24"/>
          <w:szCs w:val="24"/>
        </w:rPr>
        <w:t xml:space="preserve"> to you</w:t>
      </w:r>
      <w:r w:rsidR="00D42450" w:rsidRPr="099DDC03">
        <w:rPr>
          <w:sz w:val="24"/>
          <w:szCs w:val="24"/>
        </w:rPr>
        <w:t>.</w:t>
      </w:r>
    </w:p>
    <w:p w14:paraId="6357B1E6" w14:textId="77777777" w:rsidR="00981A5D" w:rsidRPr="0015720F" w:rsidRDefault="00981A5D">
      <w:pPr>
        <w:pStyle w:val="NoSpacing"/>
        <w:spacing w:after="240"/>
        <w:jc w:val="both"/>
        <w:rPr>
          <w:rFonts w:cstheme="minorHAnsi"/>
          <w:sz w:val="24"/>
          <w:szCs w:val="24"/>
        </w:rPr>
      </w:pPr>
      <w:r w:rsidRPr="0015720F">
        <w:rPr>
          <w:rFonts w:cstheme="minorHAnsi"/>
          <w:sz w:val="24"/>
          <w:szCs w:val="24"/>
        </w:rPr>
        <w:t>When applying for a parking permit:</w:t>
      </w:r>
    </w:p>
    <w:p w14:paraId="3650BDF0" w14:textId="13B96163" w:rsidR="00981A5D" w:rsidRPr="0015720F" w:rsidRDefault="00981A5D" w:rsidP="2FB1F8BA">
      <w:pPr>
        <w:pStyle w:val="ListParagraph"/>
        <w:numPr>
          <w:ilvl w:val="0"/>
          <w:numId w:val="9"/>
        </w:numPr>
        <w:spacing w:after="120"/>
        <w:ind w:left="714" w:hanging="357"/>
        <w:jc w:val="both"/>
        <w:rPr>
          <w:sz w:val="24"/>
          <w:szCs w:val="24"/>
        </w:rPr>
      </w:pPr>
      <w:r w:rsidRPr="099DDC03">
        <w:rPr>
          <w:sz w:val="24"/>
          <w:szCs w:val="24"/>
        </w:rPr>
        <w:t xml:space="preserve">We may ask you to provide </w:t>
      </w:r>
      <w:r w:rsidRPr="2FB1F8BA">
        <w:rPr>
          <w:sz w:val="24"/>
          <w:szCs w:val="24"/>
        </w:rPr>
        <w:t>document</w:t>
      </w:r>
      <w:r w:rsidR="27E4F0D6" w:rsidRPr="2FB1F8BA">
        <w:rPr>
          <w:sz w:val="24"/>
          <w:szCs w:val="24"/>
        </w:rPr>
        <w:t>ary</w:t>
      </w:r>
      <w:r w:rsidRPr="099DDC03">
        <w:rPr>
          <w:sz w:val="24"/>
          <w:szCs w:val="24"/>
        </w:rPr>
        <w:t xml:space="preserve"> proof of where you live and vehicle ownership to enable use to verify your eligibility for a parking permit where automated processes cannot be completed.</w:t>
      </w:r>
    </w:p>
    <w:p w14:paraId="529383EB" w14:textId="57394B5C" w:rsidR="00981A5D" w:rsidRPr="0015720F" w:rsidRDefault="00981A5D">
      <w:pPr>
        <w:pStyle w:val="ListParagraph"/>
        <w:numPr>
          <w:ilvl w:val="0"/>
          <w:numId w:val="9"/>
        </w:numPr>
        <w:spacing w:after="120"/>
        <w:ind w:left="714" w:hanging="357"/>
        <w:jc w:val="both"/>
        <w:rPr>
          <w:rFonts w:cstheme="minorHAnsi"/>
          <w:sz w:val="24"/>
          <w:szCs w:val="24"/>
        </w:rPr>
      </w:pPr>
      <w:r w:rsidRPr="099DDC03">
        <w:rPr>
          <w:sz w:val="24"/>
          <w:szCs w:val="24"/>
        </w:rPr>
        <w:t>We may check your details against our PCN database to determine if you are eligible for a parking permit, where for example you have outstanding PCNs</w:t>
      </w:r>
      <w:r w:rsidR="00702288" w:rsidRPr="099DDC03">
        <w:rPr>
          <w:sz w:val="24"/>
          <w:szCs w:val="24"/>
        </w:rPr>
        <w:t xml:space="preserve"> with Camden.</w:t>
      </w:r>
    </w:p>
    <w:p w14:paraId="00389F26" w14:textId="77777777" w:rsidR="00981A5D" w:rsidRPr="0015720F" w:rsidRDefault="00981A5D">
      <w:pPr>
        <w:pStyle w:val="NoSpacing"/>
        <w:spacing w:after="240"/>
        <w:jc w:val="both"/>
        <w:rPr>
          <w:rFonts w:cstheme="minorHAnsi"/>
          <w:sz w:val="24"/>
          <w:szCs w:val="24"/>
        </w:rPr>
      </w:pPr>
      <w:r w:rsidRPr="0015720F">
        <w:rPr>
          <w:rFonts w:cstheme="minorHAnsi"/>
          <w:sz w:val="24"/>
          <w:szCs w:val="24"/>
        </w:rPr>
        <w:t>Through our general interactions:</w:t>
      </w:r>
    </w:p>
    <w:p w14:paraId="173E20F1" w14:textId="77777777" w:rsidR="00981A5D" w:rsidRPr="0015720F" w:rsidRDefault="00981A5D">
      <w:pPr>
        <w:pStyle w:val="ListParagraph"/>
        <w:numPr>
          <w:ilvl w:val="0"/>
          <w:numId w:val="9"/>
        </w:numPr>
        <w:spacing w:before="120" w:after="120"/>
        <w:ind w:left="714" w:hanging="357"/>
        <w:jc w:val="both"/>
        <w:rPr>
          <w:rFonts w:cstheme="minorHAnsi"/>
          <w:sz w:val="24"/>
          <w:szCs w:val="24"/>
        </w:rPr>
      </w:pPr>
      <w:r w:rsidRPr="099DDC03">
        <w:rPr>
          <w:sz w:val="24"/>
          <w:szCs w:val="24"/>
        </w:rPr>
        <w:t>When you make a payment to us, query a payment with us, or when you are claiming ‘financial hardship’ or ‘mental health breathing space’ provisions.</w:t>
      </w:r>
    </w:p>
    <w:p w14:paraId="45827081" w14:textId="77777777" w:rsidR="00981A5D" w:rsidRPr="0015720F" w:rsidRDefault="00981A5D">
      <w:pPr>
        <w:pStyle w:val="ListParagraph"/>
        <w:numPr>
          <w:ilvl w:val="0"/>
          <w:numId w:val="9"/>
        </w:numPr>
        <w:spacing w:before="120" w:after="120"/>
        <w:ind w:left="714" w:hanging="357"/>
        <w:jc w:val="both"/>
        <w:rPr>
          <w:rFonts w:cstheme="minorHAnsi"/>
          <w:sz w:val="24"/>
          <w:szCs w:val="24"/>
        </w:rPr>
      </w:pPr>
      <w:r w:rsidRPr="099DDC03">
        <w:rPr>
          <w:sz w:val="24"/>
          <w:szCs w:val="24"/>
        </w:rPr>
        <w:t>When you contact us by post, telephone, email, live chat via our website or in person concerning general enquires, reporting a problem with your account or username, or seeking case specific advice from us.</w:t>
      </w:r>
    </w:p>
    <w:p w14:paraId="3822DA7D" w14:textId="1DD71FDA" w:rsidR="00981A5D" w:rsidRPr="0015720F" w:rsidRDefault="00981A5D">
      <w:pPr>
        <w:pStyle w:val="ListParagraph"/>
        <w:numPr>
          <w:ilvl w:val="0"/>
          <w:numId w:val="9"/>
        </w:numPr>
        <w:spacing w:before="120" w:after="120"/>
        <w:ind w:left="714" w:hanging="357"/>
        <w:jc w:val="both"/>
        <w:rPr>
          <w:rFonts w:cstheme="minorHAnsi"/>
          <w:sz w:val="24"/>
          <w:szCs w:val="24"/>
        </w:rPr>
      </w:pPr>
      <w:r w:rsidRPr="099DDC03">
        <w:rPr>
          <w:sz w:val="24"/>
          <w:szCs w:val="24"/>
        </w:rPr>
        <w:lastRenderedPageBreak/>
        <w:t xml:space="preserve">When making a Freedom of Information </w:t>
      </w:r>
      <w:r w:rsidR="009E41C0">
        <w:rPr>
          <w:sz w:val="24"/>
          <w:szCs w:val="24"/>
        </w:rPr>
        <w:t xml:space="preserve">Act </w:t>
      </w:r>
      <w:r w:rsidRPr="099DDC03">
        <w:rPr>
          <w:sz w:val="24"/>
          <w:szCs w:val="24"/>
        </w:rPr>
        <w:t xml:space="preserve">or Environment Information </w:t>
      </w:r>
      <w:r w:rsidR="00290832" w:rsidRPr="099DDC03">
        <w:rPr>
          <w:sz w:val="24"/>
          <w:szCs w:val="24"/>
        </w:rPr>
        <w:t>R</w:t>
      </w:r>
      <w:r w:rsidR="00290832">
        <w:rPr>
          <w:sz w:val="24"/>
          <w:szCs w:val="24"/>
        </w:rPr>
        <w:t>egulations</w:t>
      </w:r>
      <w:r w:rsidR="00290832" w:rsidRPr="099DDC03">
        <w:rPr>
          <w:sz w:val="24"/>
          <w:szCs w:val="24"/>
        </w:rPr>
        <w:t xml:space="preserve"> </w:t>
      </w:r>
      <w:r w:rsidRPr="099DDC03">
        <w:rPr>
          <w:sz w:val="24"/>
          <w:szCs w:val="24"/>
        </w:rPr>
        <w:t>request and we require you details to facilitate these requests.</w:t>
      </w:r>
    </w:p>
    <w:p w14:paraId="2C24C05B" w14:textId="08B1A4C4" w:rsidR="00981A5D" w:rsidRPr="0015720F" w:rsidRDefault="00981A5D" w:rsidP="22301157">
      <w:pPr>
        <w:pStyle w:val="ListParagraph"/>
        <w:numPr>
          <w:ilvl w:val="0"/>
          <w:numId w:val="9"/>
        </w:numPr>
        <w:spacing w:before="120" w:after="120"/>
        <w:ind w:left="714" w:hanging="357"/>
        <w:jc w:val="both"/>
        <w:rPr>
          <w:sz w:val="24"/>
          <w:szCs w:val="24"/>
        </w:rPr>
      </w:pPr>
      <w:r w:rsidRPr="22301157">
        <w:rPr>
          <w:sz w:val="24"/>
          <w:szCs w:val="24"/>
        </w:rPr>
        <w:t xml:space="preserve">When </w:t>
      </w:r>
      <w:bookmarkStart w:id="5" w:name="_Int_kTScHqvi"/>
      <w:r w:rsidR="1BC0D883" w:rsidRPr="22301157">
        <w:rPr>
          <w:sz w:val="24"/>
          <w:szCs w:val="24"/>
        </w:rPr>
        <w:t>we are</w:t>
      </w:r>
      <w:bookmarkEnd w:id="5"/>
      <w:r w:rsidRPr="22301157">
        <w:rPr>
          <w:sz w:val="24"/>
          <w:szCs w:val="24"/>
        </w:rPr>
        <w:t xml:space="preserve"> contacted by another person(s), organisation or business about you or your vehicle.</w:t>
      </w:r>
    </w:p>
    <w:p w14:paraId="75E3BFFD" w14:textId="72C1EFCC" w:rsidR="00C63605" w:rsidRPr="0015720F" w:rsidRDefault="00C63605" w:rsidP="22301157">
      <w:pPr>
        <w:pStyle w:val="ListParagraph"/>
        <w:numPr>
          <w:ilvl w:val="0"/>
          <w:numId w:val="9"/>
        </w:numPr>
        <w:spacing w:before="120" w:after="120"/>
        <w:ind w:left="714" w:hanging="357"/>
        <w:jc w:val="both"/>
        <w:rPr>
          <w:sz w:val="24"/>
          <w:szCs w:val="24"/>
        </w:rPr>
      </w:pPr>
      <w:r w:rsidRPr="22301157">
        <w:rPr>
          <w:sz w:val="24"/>
          <w:szCs w:val="24"/>
        </w:rPr>
        <w:t xml:space="preserve">When you are captured </w:t>
      </w:r>
      <w:r w:rsidR="5E1A1AF5" w:rsidRPr="22301157">
        <w:rPr>
          <w:sz w:val="24"/>
          <w:szCs w:val="24"/>
        </w:rPr>
        <w:t>in</w:t>
      </w:r>
      <w:r w:rsidR="00276D6B" w:rsidRPr="22301157">
        <w:rPr>
          <w:sz w:val="24"/>
          <w:szCs w:val="24"/>
        </w:rPr>
        <w:t xml:space="preserve"> </w:t>
      </w:r>
      <w:r w:rsidRPr="22301157">
        <w:rPr>
          <w:sz w:val="24"/>
          <w:szCs w:val="24"/>
        </w:rPr>
        <w:t>camera footage, either as part of a breach of traffic regulations, whe</w:t>
      </w:r>
      <w:r w:rsidR="00276D6B" w:rsidRPr="22301157">
        <w:rPr>
          <w:sz w:val="24"/>
          <w:szCs w:val="24"/>
        </w:rPr>
        <w:t>n</w:t>
      </w:r>
      <w:r w:rsidRPr="22301157">
        <w:rPr>
          <w:sz w:val="24"/>
          <w:szCs w:val="24"/>
        </w:rPr>
        <w:t xml:space="preserve"> you attend one of our public</w:t>
      </w:r>
      <w:r w:rsidR="00276D6B" w:rsidRPr="22301157">
        <w:rPr>
          <w:sz w:val="24"/>
          <w:szCs w:val="24"/>
        </w:rPr>
        <w:t>-</w:t>
      </w:r>
      <w:r w:rsidRPr="22301157">
        <w:rPr>
          <w:sz w:val="24"/>
          <w:szCs w:val="24"/>
        </w:rPr>
        <w:t>facing buildings or when a CEO activates their body-worn camera in relation to an in</w:t>
      </w:r>
      <w:r w:rsidR="00276D6B" w:rsidRPr="22301157">
        <w:rPr>
          <w:sz w:val="24"/>
          <w:szCs w:val="24"/>
        </w:rPr>
        <w:t>teraction on street.</w:t>
      </w:r>
    </w:p>
    <w:p w14:paraId="15DEE02E" w14:textId="15A954B7" w:rsidR="00A723B4" w:rsidRPr="0015720F" w:rsidRDefault="00A723B4">
      <w:pPr>
        <w:pStyle w:val="ListParagraph"/>
        <w:numPr>
          <w:ilvl w:val="0"/>
          <w:numId w:val="9"/>
        </w:numPr>
        <w:spacing w:before="120" w:after="120"/>
        <w:ind w:left="714" w:hanging="357"/>
        <w:jc w:val="both"/>
        <w:rPr>
          <w:rFonts w:cstheme="minorHAnsi"/>
          <w:sz w:val="24"/>
          <w:szCs w:val="24"/>
        </w:rPr>
      </w:pPr>
      <w:r w:rsidRPr="099DDC03">
        <w:rPr>
          <w:sz w:val="24"/>
          <w:szCs w:val="24"/>
        </w:rPr>
        <w:t xml:space="preserve">When you provide feedback </w:t>
      </w:r>
      <w:r w:rsidR="0081733B" w:rsidRPr="099DDC03">
        <w:rPr>
          <w:sz w:val="24"/>
          <w:szCs w:val="24"/>
        </w:rPr>
        <w:t xml:space="preserve">as part of a public consultation concerning </w:t>
      </w:r>
      <w:r w:rsidR="00E65DAF" w:rsidRPr="099DDC03">
        <w:rPr>
          <w:sz w:val="24"/>
          <w:szCs w:val="24"/>
        </w:rPr>
        <w:t>the introduction or modification of</w:t>
      </w:r>
      <w:r w:rsidR="005711F7" w:rsidRPr="099DDC03">
        <w:rPr>
          <w:sz w:val="24"/>
          <w:szCs w:val="24"/>
        </w:rPr>
        <w:t xml:space="preserve"> </w:t>
      </w:r>
      <w:r w:rsidR="00E65DAF" w:rsidRPr="099DDC03">
        <w:rPr>
          <w:sz w:val="24"/>
          <w:szCs w:val="24"/>
        </w:rPr>
        <w:t>traffic restriction</w:t>
      </w:r>
      <w:r w:rsidR="005711F7" w:rsidRPr="099DDC03">
        <w:rPr>
          <w:sz w:val="24"/>
          <w:szCs w:val="24"/>
        </w:rPr>
        <w:t>s</w:t>
      </w:r>
      <w:r w:rsidR="00E65DAF" w:rsidRPr="099DDC03">
        <w:rPr>
          <w:sz w:val="24"/>
          <w:szCs w:val="24"/>
        </w:rPr>
        <w:t>.</w:t>
      </w:r>
      <w:r w:rsidR="00FC2ACE" w:rsidRPr="099DDC03">
        <w:rPr>
          <w:sz w:val="24"/>
          <w:szCs w:val="24"/>
        </w:rPr>
        <w:t xml:space="preserve"> </w:t>
      </w:r>
    </w:p>
    <w:p w14:paraId="69E91B44" w14:textId="6A2A32E2" w:rsidR="00A85E7D" w:rsidRPr="0015720F" w:rsidRDefault="00A85E7D">
      <w:pPr>
        <w:jc w:val="both"/>
        <w:rPr>
          <w:rFonts w:cstheme="minorHAnsi"/>
          <w:sz w:val="24"/>
          <w:szCs w:val="24"/>
        </w:rPr>
      </w:pPr>
      <w:r w:rsidRPr="0015720F">
        <w:rPr>
          <w:rFonts w:cstheme="minorHAnsi"/>
          <w:sz w:val="24"/>
          <w:szCs w:val="24"/>
        </w:rPr>
        <w:t xml:space="preserve">Parking Operations may use non-personal data about you without any limitations, such as you gender, age, vehicle make, model and type, or similar when creating internal reporting statistics or when analysing data about our parking services, parking products or traffic controls in general. </w:t>
      </w:r>
    </w:p>
    <w:p w14:paraId="18F43FD3" w14:textId="60EDA38B" w:rsidR="00981A5D" w:rsidRPr="0015720F" w:rsidRDefault="00A85E7D">
      <w:pPr>
        <w:spacing w:before="120" w:after="120"/>
        <w:jc w:val="both"/>
        <w:rPr>
          <w:rFonts w:cstheme="minorHAnsi"/>
          <w:sz w:val="24"/>
          <w:szCs w:val="24"/>
        </w:rPr>
      </w:pPr>
      <w:r w:rsidRPr="0015720F">
        <w:rPr>
          <w:rFonts w:cstheme="minorHAnsi"/>
          <w:sz w:val="24"/>
          <w:szCs w:val="24"/>
        </w:rPr>
        <w:t xml:space="preserve">We will not use your personal data for </w:t>
      </w:r>
      <w:r w:rsidR="007647F9">
        <w:rPr>
          <w:rFonts w:cstheme="minorHAnsi"/>
          <w:sz w:val="24"/>
          <w:szCs w:val="24"/>
        </w:rPr>
        <w:t xml:space="preserve">any </w:t>
      </w:r>
      <w:r w:rsidRPr="0015720F">
        <w:rPr>
          <w:rFonts w:cstheme="minorHAnsi"/>
          <w:sz w:val="24"/>
          <w:szCs w:val="24"/>
        </w:rPr>
        <w:t xml:space="preserve">marketing communications </w:t>
      </w:r>
      <w:r w:rsidR="00771859">
        <w:rPr>
          <w:rFonts w:cstheme="minorHAnsi"/>
          <w:sz w:val="24"/>
          <w:szCs w:val="24"/>
        </w:rPr>
        <w:t xml:space="preserve">(including </w:t>
      </w:r>
      <w:r w:rsidR="00776939">
        <w:rPr>
          <w:rFonts w:cstheme="minorHAnsi"/>
          <w:sz w:val="24"/>
          <w:szCs w:val="24"/>
        </w:rPr>
        <w:t>by</w:t>
      </w:r>
      <w:r w:rsidR="00771859" w:rsidRPr="0015720F">
        <w:rPr>
          <w:rFonts w:cstheme="minorHAnsi"/>
          <w:sz w:val="24"/>
          <w:szCs w:val="24"/>
        </w:rPr>
        <w:t xml:space="preserve"> </w:t>
      </w:r>
      <w:r w:rsidR="00033A2F" w:rsidRPr="0015720F">
        <w:rPr>
          <w:rFonts w:cstheme="minorHAnsi"/>
          <w:sz w:val="24"/>
          <w:szCs w:val="24"/>
        </w:rPr>
        <w:t>third parties</w:t>
      </w:r>
      <w:r w:rsidR="00771859">
        <w:rPr>
          <w:rFonts w:cstheme="minorHAnsi"/>
          <w:sz w:val="24"/>
          <w:szCs w:val="24"/>
        </w:rPr>
        <w:t xml:space="preserve">) </w:t>
      </w:r>
      <w:r w:rsidRPr="0015720F">
        <w:rPr>
          <w:rFonts w:cstheme="minorHAnsi"/>
          <w:sz w:val="24"/>
          <w:szCs w:val="24"/>
        </w:rPr>
        <w:t xml:space="preserve">without your consent. </w:t>
      </w:r>
    </w:p>
    <w:p w14:paraId="78E24D31" w14:textId="77777777" w:rsidR="00981A5D" w:rsidRPr="0015720F" w:rsidRDefault="00981A5D">
      <w:pPr>
        <w:pStyle w:val="Heading2"/>
      </w:pPr>
      <w:bookmarkStart w:id="6" w:name="_How_we_collect"/>
      <w:bookmarkEnd w:id="6"/>
      <w:r w:rsidRPr="0015720F">
        <w:t>How we collect your information</w:t>
      </w:r>
    </w:p>
    <w:p w14:paraId="1CB85401" w14:textId="29761C3E" w:rsidR="00981A5D" w:rsidRPr="0015720F" w:rsidRDefault="00981A5D">
      <w:pPr>
        <w:spacing w:before="120" w:after="120"/>
        <w:jc w:val="both"/>
        <w:rPr>
          <w:rFonts w:cstheme="minorHAnsi"/>
          <w:sz w:val="24"/>
          <w:szCs w:val="24"/>
        </w:rPr>
      </w:pPr>
      <w:r w:rsidRPr="0015720F">
        <w:rPr>
          <w:rFonts w:cstheme="minorHAnsi"/>
          <w:sz w:val="24"/>
          <w:szCs w:val="24"/>
        </w:rPr>
        <w:t xml:space="preserve">We may collect your </w:t>
      </w:r>
      <w:r w:rsidR="00AF0536" w:rsidRPr="0015720F">
        <w:rPr>
          <w:rFonts w:cstheme="minorHAnsi"/>
          <w:sz w:val="24"/>
          <w:szCs w:val="24"/>
        </w:rPr>
        <w:t xml:space="preserve">personal </w:t>
      </w:r>
      <w:r w:rsidRPr="0015720F">
        <w:rPr>
          <w:rFonts w:cstheme="minorHAnsi"/>
          <w:sz w:val="24"/>
          <w:szCs w:val="24"/>
        </w:rPr>
        <w:t xml:space="preserve">information in </w:t>
      </w:r>
      <w:r w:rsidR="000024BB" w:rsidRPr="0015720F">
        <w:rPr>
          <w:rFonts w:cstheme="minorHAnsi"/>
          <w:sz w:val="24"/>
          <w:szCs w:val="24"/>
        </w:rPr>
        <w:t>several</w:t>
      </w:r>
      <w:r w:rsidRPr="0015720F">
        <w:rPr>
          <w:rFonts w:cstheme="minorHAnsi"/>
          <w:sz w:val="24"/>
          <w:szCs w:val="24"/>
        </w:rPr>
        <w:t xml:space="preserve"> ways:</w:t>
      </w:r>
    </w:p>
    <w:p w14:paraId="1F89DF10" w14:textId="7C1A851D" w:rsidR="00AF0536" w:rsidRPr="0015720F" w:rsidRDefault="00AF0536" w:rsidP="46F2C2AB">
      <w:pPr>
        <w:pStyle w:val="ListParagraph"/>
        <w:numPr>
          <w:ilvl w:val="0"/>
          <w:numId w:val="6"/>
        </w:numPr>
        <w:spacing w:after="120"/>
        <w:ind w:left="714" w:hanging="357"/>
        <w:jc w:val="both"/>
        <w:rPr>
          <w:sz w:val="24"/>
          <w:szCs w:val="24"/>
        </w:rPr>
      </w:pPr>
      <w:r w:rsidRPr="46F2C2AB">
        <w:rPr>
          <w:sz w:val="24"/>
          <w:szCs w:val="24"/>
        </w:rPr>
        <w:t xml:space="preserve">When you register or sign-up to one of our services, products, or through general </w:t>
      </w:r>
      <w:r w:rsidR="0506F781" w:rsidRPr="46F2C2AB">
        <w:rPr>
          <w:sz w:val="24"/>
          <w:szCs w:val="24"/>
        </w:rPr>
        <w:t>correspond</w:t>
      </w:r>
      <w:r w:rsidR="396FA14B" w:rsidRPr="46F2C2AB">
        <w:rPr>
          <w:sz w:val="24"/>
          <w:szCs w:val="24"/>
        </w:rPr>
        <w:t>ence</w:t>
      </w:r>
      <w:r w:rsidRPr="46F2C2AB">
        <w:rPr>
          <w:sz w:val="24"/>
          <w:szCs w:val="24"/>
        </w:rPr>
        <w:t xml:space="preserve"> with us about services, products or general enquires and provide information directly to us.</w:t>
      </w:r>
    </w:p>
    <w:p w14:paraId="667B5FEF" w14:textId="3F7A8EAA" w:rsidR="00981A5D" w:rsidRPr="0015720F" w:rsidRDefault="00981A5D">
      <w:pPr>
        <w:pStyle w:val="ListParagraph"/>
        <w:numPr>
          <w:ilvl w:val="0"/>
          <w:numId w:val="6"/>
        </w:numPr>
        <w:spacing w:after="120"/>
        <w:ind w:left="714" w:hanging="357"/>
        <w:jc w:val="both"/>
        <w:rPr>
          <w:rFonts w:cstheme="minorHAnsi"/>
          <w:sz w:val="24"/>
          <w:szCs w:val="24"/>
        </w:rPr>
      </w:pPr>
      <w:r w:rsidRPr="0015720F">
        <w:rPr>
          <w:rFonts w:cstheme="minorHAnsi"/>
          <w:sz w:val="24"/>
          <w:szCs w:val="24"/>
        </w:rPr>
        <w:t xml:space="preserve">When we receive information through correspondence from you in the post or by email, verbally in face-to-face meetings, over the telephone, electronic </w:t>
      </w:r>
      <w:r w:rsidR="00AF0536" w:rsidRPr="0015720F">
        <w:rPr>
          <w:rFonts w:cstheme="minorHAnsi"/>
          <w:sz w:val="24"/>
          <w:szCs w:val="24"/>
        </w:rPr>
        <w:t xml:space="preserve">(online) </w:t>
      </w:r>
      <w:r w:rsidRPr="0015720F">
        <w:rPr>
          <w:rFonts w:cstheme="minorHAnsi"/>
          <w:sz w:val="24"/>
          <w:szCs w:val="24"/>
        </w:rPr>
        <w:t>forms, or through the live chat service on our website.</w:t>
      </w:r>
    </w:p>
    <w:p w14:paraId="261C4F28" w14:textId="642551F5" w:rsidR="00981A5D" w:rsidRPr="0015720F" w:rsidRDefault="00981A5D">
      <w:pPr>
        <w:pStyle w:val="ListParagraph"/>
        <w:numPr>
          <w:ilvl w:val="0"/>
          <w:numId w:val="6"/>
        </w:numPr>
        <w:spacing w:after="120"/>
        <w:ind w:left="714" w:hanging="357"/>
        <w:jc w:val="both"/>
        <w:rPr>
          <w:rFonts w:cstheme="minorHAnsi"/>
          <w:sz w:val="24"/>
          <w:szCs w:val="24"/>
        </w:rPr>
      </w:pPr>
      <w:r w:rsidRPr="0015720F">
        <w:rPr>
          <w:rFonts w:cstheme="minorHAnsi"/>
          <w:sz w:val="24"/>
          <w:szCs w:val="24"/>
        </w:rPr>
        <w:t>Information which is provided to us by another person(s), organisation or business concerning you or your vehicle</w:t>
      </w:r>
      <w:r w:rsidR="00AF0536" w:rsidRPr="0015720F">
        <w:rPr>
          <w:rFonts w:cstheme="minorHAnsi"/>
          <w:sz w:val="24"/>
          <w:szCs w:val="24"/>
        </w:rPr>
        <w:t>.</w:t>
      </w:r>
    </w:p>
    <w:p w14:paraId="27158A9F" w14:textId="2010C871" w:rsidR="00981A5D" w:rsidRPr="0015720F" w:rsidRDefault="00981A5D">
      <w:pPr>
        <w:pStyle w:val="ListParagraph"/>
        <w:numPr>
          <w:ilvl w:val="0"/>
          <w:numId w:val="6"/>
        </w:numPr>
        <w:spacing w:after="120"/>
        <w:ind w:left="714" w:hanging="357"/>
        <w:jc w:val="both"/>
        <w:rPr>
          <w:rFonts w:cstheme="minorHAnsi"/>
          <w:sz w:val="24"/>
          <w:szCs w:val="24"/>
        </w:rPr>
      </w:pPr>
      <w:r w:rsidRPr="0015720F">
        <w:rPr>
          <w:rFonts w:cstheme="minorHAnsi"/>
          <w:sz w:val="24"/>
          <w:szCs w:val="24"/>
        </w:rPr>
        <w:t>Information supplied to us by our contractors when performing contract</w:t>
      </w:r>
      <w:r w:rsidR="00BF6452">
        <w:rPr>
          <w:rFonts w:cstheme="minorHAnsi"/>
          <w:sz w:val="24"/>
          <w:szCs w:val="24"/>
        </w:rPr>
        <w:t>ual</w:t>
      </w:r>
      <w:r w:rsidRPr="0015720F">
        <w:rPr>
          <w:rFonts w:cstheme="minorHAnsi"/>
          <w:sz w:val="24"/>
          <w:szCs w:val="24"/>
        </w:rPr>
        <w:t xml:space="preserve"> tasks or activities on our behalf.</w:t>
      </w:r>
    </w:p>
    <w:p w14:paraId="30C9C36F" w14:textId="16167DFC" w:rsidR="00AF0536" w:rsidRPr="0015720F" w:rsidRDefault="00AF0536">
      <w:pPr>
        <w:pStyle w:val="ListParagraph"/>
        <w:numPr>
          <w:ilvl w:val="0"/>
          <w:numId w:val="6"/>
        </w:numPr>
        <w:spacing w:before="120" w:after="120"/>
        <w:ind w:left="714" w:hanging="357"/>
        <w:jc w:val="both"/>
        <w:rPr>
          <w:rFonts w:cstheme="minorHAnsi"/>
          <w:sz w:val="24"/>
          <w:szCs w:val="24"/>
        </w:rPr>
      </w:pPr>
      <w:r w:rsidRPr="0015720F">
        <w:rPr>
          <w:rFonts w:cstheme="minorHAnsi"/>
          <w:sz w:val="24"/>
          <w:szCs w:val="24"/>
        </w:rPr>
        <w:t>When we request information from the DVLA about your vehicle.</w:t>
      </w:r>
    </w:p>
    <w:p w14:paraId="2F4314C0" w14:textId="77777777" w:rsidR="00AF0536" w:rsidRPr="0015720F" w:rsidRDefault="00AF0536">
      <w:pPr>
        <w:pStyle w:val="ListParagraph"/>
        <w:numPr>
          <w:ilvl w:val="0"/>
          <w:numId w:val="6"/>
        </w:numPr>
        <w:spacing w:before="120" w:after="120"/>
        <w:ind w:left="714" w:hanging="357"/>
        <w:jc w:val="both"/>
        <w:rPr>
          <w:rFonts w:cstheme="minorHAnsi"/>
          <w:sz w:val="24"/>
          <w:szCs w:val="24"/>
        </w:rPr>
      </w:pPr>
      <w:r w:rsidRPr="0015720F">
        <w:rPr>
          <w:rFonts w:cstheme="minorHAnsi"/>
          <w:sz w:val="24"/>
          <w:szCs w:val="24"/>
        </w:rPr>
        <w:t>When we request and receive information from a hire company in respect to a vehicle leased or hired by you that breached traffic regulations for the purpose of transferring liability.</w:t>
      </w:r>
    </w:p>
    <w:p w14:paraId="32C488B9" w14:textId="77777777" w:rsidR="00AF0536" w:rsidRPr="0015720F" w:rsidRDefault="00AF0536">
      <w:pPr>
        <w:pStyle w:val="ListParagraph"/>
        <w:numPr>
          <w:ilvl w:val="0"/>
          <w:numId w:val="6"/>
        </w:numPr>
        <w:spacing w:before="120" w:after="120"/>
        <w:ind w:left="714" w:hanging="357"/>
        <w:jc w:val="both"/>
        <w:rPr>
          <w:rFonts w:cstheme="minorHAnsi"/>
          <w:sz w:val="24"/>
          <w:szCs w:val="24"/>
        </w:rPr>
      </w:pPr>
      <w:r w:rsidRPr="0015720F">
        <w:rPr>
          <w:rFonts w:cstheme="minorHAnsi"/>
          <w:sz w:val="24"/>
          <w:szCs w:val="24"/>
        </w:rPr>
        <w:t>As part of a camera recording, at one of our premises, on the highway, or by body-worn camera footage.</w:t>
      </w:r>
    </w:p>
    <w:p w14:paraId="39E428B9" w14:textId="77777777" w:rsidR="00A0236A" w:rsidRPr="0015720F" w:rsidRDefault="00A0236A">
      <w:pPr>
        <w:pStyle w:val="ListParagraph"/>
        <w:numPr>
          <w:ilvl w:val="0"/>
          <w:numId w:val="6"/>
        </w:numPr>
        <w:spacing w:before="120" w:after="120"/>
        <w:ind w:left="714" w:hanging="357"/>
        <w:jc w:val="both"/>
        <w:rPr>
          <w:rFonts w:cstheme="minorHAnsi"/>
          <w:sz w:val="24"/>
          <w:szCs w:val="24"/>
        </w:rPr>
      </w:pPr>
      <w:r w:rsidRPr="0015720F">
        <w:rPr>
          <w:rFonts w:cstheme="minorHAnsi"/>
          <w:sz w:val="24"/>
          <w:szCs w:val="24"/>
        </w:rPr>
        <w:t>If you tag us into any social media posts, blogs, images, or videos.</w:t>
      </w:r>
    </w:p>
    <w:p w14:paraId="38BDE9AA" w14:textId="4BC28D51" w:rsidR="00AF0536" w:rsidRPr="0015720F" w:rsidRDefault="00AF0536" w:rsidP="494AEB9D">
      <w:pPr>
        <w:pStyle w:val="ListParagraph"/>
        <w:numPr>
          <w:ilvl w:val="0"/>
          <w:numId w:val="6"/>
        </w:numPr>
        <w:spacing w:before="120" w:after="120"/>
        <w:ind w:left="714" w:hanging="357"/>
        <w:jc w:val="both"/>
        <w:rPr>
          <w:sz w:val="24"/>
          <w:szCs w:val="24"/>
        </w:rPr>
      </w:pPr>
      <w:r w:rsidRPr="494AEB9D">
        <w:rPr>
          <w:sz w:val="24"/>
          <w:szCs w:val="24"/>
        </w:rPr>
        <w:t xml:space="preserve">Information which is supplied to us from enforcement agents in relation to outstanding </w:t>
      </w:r>
      <w:r w:rsidR="0013699A">
        <w:rPr>
          <w:sz w:val="24"/>
          <w:szCs w:val="24"/>
        </w:rPr>
        <w:t>PCN</w:t>
      </w:r>
      <w:r w:rsidR="267FCE1C" w:rsidRPr="494AEB9D">
        <w:rPr>
          <w:sz w:val="24"/>
          <w:szCs w:val="24"/>
        </w:rPr>
        <w:t xml:space="preserve"> </w:t>
      </w:r>
      <w:r w:rsidRPr="494AEB9D">
        <w:rPr>
          <w:sz w:val="24"/>
          <w:szCs w:val="24"/>
        </w:rPr>
        <w:t>debt.</w:t>
      </w:r>
    </w:p>
    <w:p w14:paraId="7515F21A" w14:textId="3734BD01" w:rsidR="00981A5D" w:rsidRPr="0015720F" w:rsidRDefault="00981A5D">
      <w:pPr>
        <w:pStyle w:val="Heading2"/>
      </w:pPr>
      <w:bookmarkStart w:id="7" w:name="_Who_is_the"/>
      <w:bookmarkEnd w:id="7"/>
      <w:r w:rsidRPr="0015720F">
        <w:t xml:space="preserve">Who </w:t>
      </w:r>
      <w:r w:rsidR="000024BB" w:rsidRPr="0015720F">
        <w:t>is the information</w:t>
      </w:r>
      <w:r w:rsidRPr="0015720F">
        <w:t xml:space="preserve"> shared with</w:t>
      </w:r>
      <w:r w:rsidR="000024BB" w:rsidRPr="0015720F">
        <w:t>?</w:t>
      </w:r>
    </w:p>
    <w:p w14:paraId="155234E5" w14:textId="5A2C5E89" w:rsidR="001938FC" w:rsidRPr="0015720F" w:rsidRDefault="001938FC">
      <w:pPr>
        <w:spacing w:after="120"/>
        <w:contextualSpacing/>
        <w:jc w:val="both"/>
        <w:rPr>
          <w:rFonts w:cstheme="minorHAnsi"/>
          <w:sz w:val="24"/>
          <w:szCs w:val="24"/>
        </w:rPr>
      </w:pPr>
      <w:r w:rsidRPr="0015720F">
        <w:rPr>
          <w:rFonts w:cstheme="minorHAnsi"/>
          <w:sz w:val="24"/>
          <w:szCs w:val="24"/>
        </w:rPr>
        <w:t xml:space="preserve">Your data may be stored in databases that can be accessed by other Camden departments.  We do this because we use shared council services and systems, such as those used to process transactions, manage complaints, or enquires.  This helps us as an organisation to effectively manage our services, databases, understand customer journeys, record, and manage complaints, produce audit trails and </w:t>
      </w:r>
      <w:r w:rsidRPr="0015720F">
        <w:rPr>
          <w:rFonts w:cstheme="minorHAnsi"/>
          <w:sz w:val="24"/>
          <w:szCs w:val="24"/>
        </w:rPr>
        <w:lastRenderedPageBreak/>
        <w:t>similar for interactions between us.</w:t>
      </w:r>
      <w:r w:rsidR="007649B0">
        <w:rPr>
          <w:rFonts w:cstheme="minorHAnsi"/>
          <w:sz w:val="24"/>
          <w:szCs w:val="24"/>
        </w:rPr>
        <w:t xml:space="preserve">  Other </w:t>
      </w:r>
      <w:r w:rsidR="009A2135">
        <w:rPr>
          <w:rFonts w:cstheme="minorHAnsi"/>
          <w:sz w:val="24"/>
          <w:szCs w:val="24"/>
        </w:rPr>
        <w:t xml:space="preserve">departments may only access this data if there is a genuine need to </w:t>
      </w:r>
      <w:r w:rsidR="00792385">
        <w:rPr>
          <w:rFonts w:cstheme="minorHAnsi"/>
          <w:sz w:val="24"/>
          <w:szCs w:val="24"/>
        </w:rPr>
        <w:t xml:space="preserve">use it.  The Council has Role Based Access Controls in place to prevent unauthorised access. </w:t>
      </w:r>
    </w:p>
    <w:p w14:paraId="0DC3F585" w14:textId="17A7F1ED" w:rsidR="001938FC" w:rsidRDefault="00302501">
      <w:pPr>
        <w:pStyle w:val="NoSpacing"/>
        <w:spacing w:after="120"/>
        <w:contextualSpacing/>
        <w:jc w:val="both"/>
        <w:rPr>
          <w:sz w:val="24"/>
          <w:szCs w:val="24"/>
        </w:rPr>
      </w:pPr>
      <w:r w:rsidRPr="7A367A4A">
        <w:rPr>
          <w:sz w:val="24"/>
          <w:szCs w:val="24"/>
        </w:rPr>
        <w:t>W</w:t>
      </w:r>
      <w:r w:rsidR="001938FC" w:rsidRPr="7A367A4A">
        <w:rPr>
          <w:sz w:val="24"/>
          <w:szCs w:val="24"/>
        </w:rPr>
        <w:t>e may share your data with the following:</w:t>
      </w:r>
    </w:p>
    <w:p w14:paraId="28B6B4B1" w14:textId="77777777" w:rsidR="00302501" w:rsidRDefault="00302501">
      <w:pPr>
        <w:pStyle w:val="NoSpacing"/>
        <w:spacing w:after="120"/>
        <w:contextualSpacing/>
        <w:jc w:val="both"/>
        <w:rPr>
          <w:rFonts w:cstheme="minorHAnsi"/>
          <w:sz w:val="24"/>
          <w:szCs w:val="24"/>
        </w:rPr>
      </w:pPr>
    </w:p>
    <w:p w14:paraId="760315BD" w14:textId="25506FEE" w:rsidR="00302501" w:rsidRPr="0015720F" w:rsidRDefault="00302501">
      <w:pPr>
        <w:pStyle w:val="NoSpacing"/>
        <w:spacing w:after="120"/>
        <w:contextualSpacing/>
        <w:jc w:val="both"/>
        <w:rPr>
          <w:rFonts w:cstheme="minorHAnsi"/>
          <w:sz w:val="24"/>
          <w:szCs w:val="24"/>
        </w:rPr>
      </w:pPr>
      <w:r>
        <w:rPr>
          <w:rFonts w:cstheme="minorHAnsi"/>
          <w:sz w:val="24"/>
          <w:szCs w:val="24"/>
        </w:rPr>
        <w:t>Internal:</w:t>
      </w:r>
    </w:p>
    <w:p w14:paraId="2F97A436" w14:textId="68E146B4" w:rsidR="00130E46" w:rsidRPr="001D176D" w:rsidRDefault="006368A0" w:rsidP="001D176D">
      <w:pPr>
        <w:pStyle w:val="ListParagraph"/>
        <w:numPr>
          <w:ilvl w:val="0"/>
          <w:numId w:val="19"/>
        </w:numPr>
        <w:spacing w:before="120" w:after="120"/>
        <w:ind w:left="714" w:hanging="357"/>
        <w:jc w:val="both"/>
        <w:rPr>
          <w:sz w:val="24"/>
          <w:szCs w:val="24"/>
        </w:rPr>
      </w:pPr>
      <w:r>
        <w:rPr>
          <w:sz w:val="24"/>
          <w:szCs w:val="24"/>
        </w:rPr>
        <w:t xml:space="preserve">Other teams within Parking Operations; </w:t>
      </w:r>
      <w:r w:rsidR="004928AA">
        <w:rPr>
          <w:sz w:val="24"/>
          <w:szCs w:val="24"/>
        </w:rPr>
        <w:t>p</w:t>
      </w:r>
      <w:r w:rsidR="00E65C8B">
        <w:rPr>
          <w:sz w:val="24"/>
          <w:szCs w:val="24"/>
        </w:rPr>
        <w:t>rocess, Investigation</w:t>
      </w:r>
      <w:r w:rsidR="004928AA">
        <w:rPr>
          <w:sz w:val="24"/>
          <w:szCs w:val="24"/>
        </w:rPr>
        <w:t>s</w:t>
      </w:r>
      <w:r w:rsidR="00E65C8B">
        <w:rPr>
          <w:sz w:val="24"/>
          <w:szCs w:val="24"/>
        </w:rPr>
        <w:t xml:space="preserve">, </w:t>
      </w:r>
      <w:r w:rsidR="004928AA">
        <w:rPr>
          <w:sz w:val="24"/>
          <w:szCs w:val="24"/>
        </w:rPr>
        <w:t>complaints, b</w:t>
      </w:r>
      <w:r w:rsidR="00E65C8B">
        <w:rPr>
          <w:sz w:val="24"/>
          <w:szCs w:val="24"/>
        </w:rPr>
        <w:t xml:space="preserve">usiness </w:t>
      </w:r>
      <w:r w:rsidR="004928AA">
        <w:rPr>
          <w:sz w:val="24"/>
          <w:szCs w:val="24"/>
        </w:rPr>
        <w:t>i</w:t>
      </w:r>
      <w:r w:rsidR="00E65C8B">
        <w:rPr>
          <w:sz w:val="24"/>
          <w:szCs w:val="24"/>
        </w:rPr>
        <w:t xml:space="preserve">ntelligence, </w:t>
      </w:r>
      <w:r w:rsidR="004928AA">
        <w:rPr>
          <w:sz w:val="24"/>
          <w:szCs w:val="24"/>
        </w:rPr>
        <w:t>d</w:t>
      </w:r>
      <w:r w:rsidR="00E65C8B">
        <w:rPr>
          <w:sz w:val="24"/>
          <w:szCs w:val="24"/>
        </w:rPr>
        <w:t xml:space="preserve">ebt recovery, and the </w:t>
      </w:r>
      <w:r w:rsidR="004928AA">
        <w:rPr>
          <w:sz w:val="24"/>
          <w:szCs w:val="24"/>
        </w:rPr>
        <w:t>o</w:t>
      </w:r>
      <w:r w:rsidR="00E65C8B">
        <w:rPr>
          <w:sz w:val="24"/>
          <w:szCs w:val="24"/>
        </w:rPr>
        <w:t>perations team</w:t>
      </w:r>
      <w:r w:rsidR="002532CE">
        <w:rPr>
          <w:sz w:val="24"/>
          <w:szCs w:val="24"/>
        </w:rPr>
        <w:t>.</w:t>
      </w:r>
      <w:r w:rsidR="00130E46" w:rsidRPr="001D176D">
        <w:rPr>
          <w:sz w:val="24"/>
          <w:szCs w:val="24"/>
        </w:rPr>
        <w:t xml:space="preserve"> </w:t>
      </w:r>
    </w:p>
    <w:p w14:paraId="678378DE" w14:textId="602E6999" w:rsidR="00130E46" w:rsidRPr="001D176D" w:rsidRDefault="00130E46" w:rsidP="001D176D">
      <w:pPr>
        <w:pStyle w:val="ListParagraph"/>
        <w:numPr>
          <w:ilvl w:val="0"/>
          <w:numId w:val="19"/>
        </w:numPr>
        <w:spacing w:before="120" w:after="120"/>
        <w:ind w:left="714" w:hanging="357"/>
        <w:jc w:val="both"/>
        <w:rPr>
          <w:sz w:val="24"/>
          <w:szCs w:val="24"/>
        </w:rPr>
      </w:pPr>
      <w:r w:rsidRPr="001D176D">
        <w:rPr>
          <w:sz w:val="24"/>
          <w:szCs w:val="24"/>
        </w:rPr>
        <w:t>Other departments</w:t>
      </w:r>
      <w:r w:rsidR="00F16BB6" w:rsidRPr="00F16BB6">
        <w:rPr>
          <w:sz w:val="24"/>
          <w:szCs w:val="24"/>
        </w:rPr>
        <w:t xml:space="preserve"> within Camden</w:t>
      </w:r>
      <w:r w:rsidRPr="001D176D">
        <w:rPr>
          <w:sz w:val="24"/>
          <w:szCs w:val="24"/>
        </w:rPr>
        <w:t xml:space="preserve">, including but not limited to </w:t>
      </w:r>
      <w:r w:rsidR="00F16BB6" w:rsidRPr="00F16BB6">
        <w:rPr>
          <w:sz w:val="24"/>
          <w:szCs w:val="24"/>
        </w:rPr>
        <w:t xml:space="preserve">the following, </w:t>
      </w:r>
      <w:r w:rsidRPr="001D176D">
        <w:rPr>
          <w:sz w:val="24"/>
          <w:szCs w:val="24"/>
        </w:rPr>
        <w:t>Highways, Transport Strategy, IT</w:t>
      </w:r>
      <w:r w:rsidR="00F16BB6" w:rsidRPr="00F16BB6">
        <w:rPr>
          <w:sz w:val="24"/>
          <w:szCs w:val="24"/>
        </w:rPr>
        <w:t xml:space="preserve"> and Digital Services, Law and Governance</w:t>
      </w:r>
      <w:r w:rsidRPr="001D176D">
        <w:rPr>
          <w:sz w:val="24"/>
          <w:szCs w:val="24"/>
        </w:rPr>
        <w:t xml:space="preserve">, Internal Audit, </w:t>
      </w:r>
      <w:r w:rsidR="00F16BB6" w:rsidRPr="00F16BB6">
        <w:rPr>
          <w:sz w:val="24"/>
          <w:szCs w:val="24"/>
        </w:rPr>
        <w:t xml:space="preserve">Business Support, </w:t>
      </w:r>
      <w:r w:rsidR="00331D58" w:rsidRPr="001D176D">
        <w:rPr>
          <w:sz w:val="24"/>
          <w:szCs w:val="24"/>
        </w:rPr>
        <w:t>Complaints</w:t>
      </w:r>
      <w:r w:rsidRPr="001D176D">
        <w:rPr>
          <w:sz w:val="24"/>
          <w:szCs w:val="24"/>
        </w:rPr>
        <w:t xml:space="preserve"> and Finance.</w:t>
      </w:r>
    </w:p>
    <w:p w14:paraId="75A66F8C" w14:textId="471FAD84" w:rsidR="00302501" w:rsidRPr="008866AC" w:rsidRDefault="00302501" w:rsidP="00CF7370">
      <w:pPr>
        <w:spacing w:before="120" w:after="120"/>
        <w:jc w:val="both"/>
        <w:rPr>
          <w:sz w:val="24"/>
          <w:szCs w:val="24"/>
        </w:rPr>
      </w:pPr>
      <w:r>
        <w:rPr>
          <w:sz w:val="24"/>
          <w:szCs w:val="24"/>
        </w:rPr>
        <w:t>External:</w:t>
      </w:r>
    </w:p>
    <w:p w14:paraId="39C0C0E7" w14:textId="56FAFC1B" w:rsidR="00130E46" w:rsidRPr="001D176D" w:rsidRDefault="00130E46" w:rsidP="001D176D">
      <w:pPr>
        <w:pStyle w:val="ListParagraph"/>
        <w:numPr>
          <w:ilvl w:val="0"/>
          <w:numId w:val="19"/>
        </w:numPr>
        <w:spacing w:before="120" w:after="120"/>
        <w:ind w:left="714" w:hanging="357"/>
        <w:jc w:val="both"/>
        <w:rPr>
          <w:sz w:val="24"/>
          <w:szCs w:val="24"/>
        </w:rPr>
      </w:pPr>
      <w:r w:rsidRPr="001D176D">
        <w:rPr>
          <w:sz w:val="24"/>
          <w:szCs w:val="24"/>
        </w:rPr>
        <w:t xml:space="preserve">Other local authorities such as Westminster City Council, Brent Council, City of </w:t>
      </w:r>
      <w:r w:rsidR="00A06031" w:rsidRPr="001D176D">
        <w:rPr>
          <w:sz w:val="24"/>
          <w:szCs w:val="24"/>
        </w:rPr>
        <w:t>London,</w:t>
      </w:r>
      <w:r w:rsidRPr="001D176D">
        <w:rPr>
          <w:sz w:val="24"/>
          <w:szCs w:val="24"/>
        </w:rPr>
        <w:t xml:space="preserve"> and Islington Council in relation to the management of boundary roads with shared parking.</w:t>
      </w:r>
    </w:p>
    <w:p w14:paraId="32B5391B" w14:textId="77777777" w:rsidR="00130E46" w:rsidRPr="001D176D" w:rsidRDefault="00130E46" w:rsidP="001D176D">
      <w:pPr>
        <w:pStyle w:val="ListParagraph"/>
        <w:numPr>
          <w:ilvl w:val="0"/>
          <w:numId w:val="19"/>
        </w:numPr>
        <w:spacing w:before="120" w:after="120"/>
        <w:ind w:left="714" w:hanging="357"/>
        <w:jc w:val="both"/>
        <w:rPr>
          <w:sz w:val="24"/>
          <w:szCs w:val="24"/>
        </w:rPr>
      </w:pPr>
      <w:r w:rsidRPr="001D176D">
        <w:rPr>
          <w:sz w:val="24"/>
          <w:szCs w:val="24"/>
        </w:rPr>
        <w:t>London Council’s TRACE vehicle tracking service for any vehicles which have been impounded, relocated, or immobilised by us.</w:t>
      </w:r>
    </w:p>
    <w:p w14:paraId="6D5C9CD1"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The Metropolitan Police service for the reporting of any unclaimed vehicles left in the Camden car pound or when reporting incidents of law breaking.</w:t>
      </w:r>
    </w:p>
    <w:p w14:paraId="14F9003B"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Other law enforcement agencies in connection with any investigations.</w:t>
      </w:r>
    </w:p>
    <w:p w14:paraId="2F8A861E"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London Tribunals for any Penalty Charge Notice (PCN) cases referred to the Environment and Traffic Adjudicators (ETA).</w:t>
      </w:r>
    </w:p>
    <w:p w14:paraId="7047E697" w14:textId="42E9AD2B" w:rsidR="00130E46" w:rsidRPr="001D176D" w:rsidRDefault="00130E46" w:rsidP="001D176D">
      <w:pPr>
        <w:pStyle w:val="ListParagraph"/>
        <w:numPr>
          <w:ilvl w:val="0"/>
          <w:numId w:val="6"/>
        </w:numPr>
        <w:spacing w:before="120" w:after="120"/>
        <w:ind w:left="714" w:hanging="357"/>
        <w:jc w:val="both"/>
        <w:rPr>
          <w:rFonts w:cstheme="minorHAnsi"/>
          <w:sz w:val="24"/>
          <w:szCs w:val="24"/>
        </w:rPr>
      </w:pPr>
      <w:r w:rsidRPr="001D176D">
        <w:rPr>
          <w:rFonts w:cstheme="minorHAnsi"/>
          <w:sz w:val="24"/>
          <w:szCs w:val="24"/>
        </w:rPr>
        <w:t>Traffic Enforcement Centre (TEC), Northampton County Court for the enforcement of unpaid PCN.</w:t>
      </w:r>
    </w:p>
    <w:p w14:paraId="116629D1"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Driver and Vehicle Licensing Agency (DVLA) for the purpose of obtaining registered keeper details for vehicles and vehicle information.</w:t>
      </w:r>
    </w:p>
    <w:p w14:paraId="175EED40"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NSL Services Limited (part of Marston Holdings) who is the civil enforcement contractor for Parking Operations.</w:t>
      </w:r>
    </w:p>
    <w:p w14:paraId="2FC07E2D"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NEC Software Solutions (formerly Northgate Public Services).</w:t>
      </w:r>
    </w:p>
    <w:p w14:paraId="06B55A98"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proofErr w:type="spellStart"/>
      <w:r w:rsidRPr="001D176D">
        <w:rPr>
          <w:rFonts w:cstheme="minorHAnsi"/>
          <w:sz w:val="24"/>
          <w:szCs w:val="24"/>
        </w:rPr>
        <w:t>Yunex</w:t>
      </w:r>
      <w:proofErr w:type="spellEnd"/>
      <w:r w:rsidRPr="001D176D">
        <w:rPr>
          <w:rFonts w:cstheme="minorHAnsi"/>
          <w:sz w:val="24"/>
          <w:szCs w:val="24"/>
        </w:rPr>
        <w:t xml:space="preserve"> Traffic (formerly Siemens Mobility) the supplier of the </w:t>
      </w:r>
      <w:proofErr w:type="spellStart"/>
      <w:r w:rsidRPr="001D176D">
        <w:rPr>
          <w:rFonts w:cstheme="minorHAnsi"/>
          <w:sz w:val="24"/>
          <w:szCs w:val="24"/>
        </w:rPr>
        <w:t>LaneWatch</w:t>
      </w:r>
      <w:proofErr w:type="spellEnd"/>
      <w:r w:rsidRPr="001D176D">
        <w:rPr>
          <w:rFonts w:cstheme="minorHAnsi"/>
          <w:sz w:val="24"/>
          <w:szCs w:val="24"/>
        </w:rPr>
        <w:t xml:space="preserve"> unattended cameras.</w:t>
      </w:r>
    </w:p>
    <w:p w14:paraId="76612F50" w14:textId="12ABC3FA" w:rsidR="00130E46" w:rsidRPr="001D176D" w:rsidRDefault="5C426414" w:rsidP="22301157">
      <w:pPr>
        <w:pStyle w:val="ListParagraph"/>
        <w:numPr>
          <w:ilvl w:val="0"/>
          <w:numId w:val="6"/>
        </w:numPr>
        <w:spacing w:after="120"/>
        <w:ind w:left="714" w:hanging="357"/>
        <w:jc w:val="both"/>
        <w:rPr>
          <w:sz w:val="24"/>
          <w:szCs w:val="24"/>
        </w:rPr>
      </w:pPr>
      <w:r w:rsidRPr="22301157">
        <w:rPr>
          <w:sz w:val="24"/>
          <w:szCs w:val="24"/>
        </w:rPr>
        <w:t xml:space="preserve">Taranto Systems Limited (TSL) </w:t>
      </w:r>
      <w:r w:rsidR="00130E46" w:rsidRPr="22301157">
        <w:rPr>
          <w:sz w:val="24"/>
          <w:szCs w:val="24"/>
        </w:rPr>
        <w:t>who are the provider of the Taranto PCN Management System</w:t>
      </w:r>
      <w:r w:rsidR="00EE04DA" w:rsidRPr="22301157">
        <w:rPr>
          <w:sz w:val="24"/>
          <w:szCs w:val="24"/>
        </w:rPr>
        <w:t>.</w:t>
      </w:r>
    </w:p>
    <w:p w14:paraId="096115D0" w14:textId="79B3247C"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Johnson Controls International (formerly Tyco) who are the CCTV contractor to Camden</w:t>
      </w:r>
      <w:r w:rsidR="00EE04DA">
        <w:rPr>
          <w:rFonts w:cstheme="minorHAnsi"/>
          <w:sz w:val="24"/>
          <w:szCs w:val="24"/>
        </w:rPr>
        <w:t>.</w:t>
      </w:r>
    </w:p>
    <w:p w14:paraId="6C8E88E1"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proofErr w:type="spellStart"/>
      <w:r w:rsidRPr="001D176D">
        <w:rPr>
          <w:rFonts w:cstheme="minorHAnsi"/>
          <w:sz w:val="24"/>
          <w:szCs w:val="24"/>
        </w:rPr>
        <w:t>JustPark</w:t>
      </w:r>
      <w:proofErr w:type="spellEnd"/>
      <w:r w:rsidRPr="001D176D">
        <w:rPr>
          <w:rFonts w:cstheme="minorHAnsi"/>
          <w:sz w:val="24"/>
          <w:szCs w:val="24"/>
        </w:rPr>
        <w:t xml:space="preserve"> who are the cashless parking provider.</w:t>
      </w:r>
    </w:p>
    <w:p w14:paraId="3326020C"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Buchanan Computing who facilitates Traffic Management Order (TMO) consultations.</w:t>
      </w:r>
    </w:p>
    <w:p w14:paraId="542945D3"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Ricoh who are our print and scan service provider for the council.</w:t>
      </w:r>
    </w:p>
    <w:p w14:paraId="4E6883B9"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Capita payment services for any transaction processing.</w:t>
      </w:r>
    </w:p>
    <w:p w14:paraId="1A922268"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proofErr w:type="spellStart"/>
      <w:r w:rsidRPr="001D176D">
        <w:rPr>
          <w:rFonts w:cstheme="minorHAnsi"/>
          <w:sz w:val="24"/>
          <w:szCs w:val="24"/>
        </w:rPr>
        <w:t>Redcorn</w:t>
      </w:r>
      <w:proofErr w:type="spellEnd"/>
      <w:r w:rsidRPr="001D176D">
        <w:rPr>
          <w:rFonts w:cstheme="minorHAnsi"/>
          <w:sz w:val="24"/>
          <w:szCs w:val="24"/>
        </w:rPr>
        <w:t xml:space="preserve"> Ltd for the collection and disposal of any unclaimed or declaimed vehicles from the Camden car pound.</w:t>
      </w:r>
    </w:p>
    <w:p w14:paraId="733EAD38" w14:textId="16890D7B"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European Parking Collection (EPC) for any PCNs issued to non-UK vehicles</w:t>
      </w:r>
      <w:r w:rsidR="00EE04DA">
        <w:rPr>
          <w:rFonts w:cstheme="minorHAnsi"/>
          <w:sz w:val="24"/>
          <w:szCs w:val="24"/>
        </w:rPr>
        <w:t>.</w:t>
      </w:r>
    </w:p>
    <w:p w14:paraId="46883B73" w14:textId="22D6D2B2"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t>Collection and Enforcement Agents working on our behalf to recover outstanding de</w:t>
      </w:r>
      <w:r w:rsidR="00DD68AC">
        <w:rPr>
          <w:rFonts w:cstheme="minorHAnsi"/>
          <w:sz w:val="24"/>
          <w:szCs w:val="24"/>
        </w:rPr>
        <w:t>b</w:t>
      </w:r>
      <w:r w:rsidRPr="001D176D">
        <w:rPr>
          <w:rFonts w:cstheme="minorHAnsi"/>
          <w:sz w:val="24"/>
          <w:szCs w:val="24"/>
        </w:rPr>
        <w:t xml:space="preserve">t </w:t>
      </w:r>
      <w:r w:rsidR="00DD68AC" w:rsidRPr="001D176D">
        <w:rPr>
          <w:rFonts w:cstheme="minorHAnsi"/>
          <w:sz w:val="24"/>
          <w:szCs w:val="24"/>
        </w:rPr>
        <w:t>owed</w:t>
      </w:r>
      <w:r w:rsidRPr="001D176D">
        <w:rPr>
          <w:rFonts w:cstheme="minorHAnsi"/>
          <w:sz w:val="24"/>
          <w:szCs w:val="24"/>
        </w:rPr>
        <w:t xml:space="preserve"> to Camden - </w:t>
      </w:r>
      <w:proofErr w:type="spellStart"/>
      <w:r w:rsidRPr="001D176D">
        <w:rPr>
          <w:rFonts w:cstheme="minorHAnsi"/>
          <w:sz w:val="24"/>
          <w:szCs w:val="24"/>
        </w:rPr>
        <w:t>Ceder</w:t>
      </w:r>
      <w:proofErr w:type="spellEnd"/>
      <w:r w:rsidRPr="001D176D">
        <w:rPr>
          <w:rFonts w:cstheme="minorHAnsi"/>
          <w:sz w:val="24"/>
          <w:szCs w:val="24"/>
        </w:rPr>
        <w:t xml:space="preserve">, Newlyn, Marston and </w:t>
      </w:r>
      <w:proofErr w:type="spellStart"/>
      <w:r w:rsidRPr="001D176D">
        <w:rPr>
          <w:rFonts w:cstheme="minorHAnsi"/>
          <w:sz w:val="24"/>
          <w:szCs w:val="24"/>
        </w:rPr>
        <w:t>Equita</w:t>
      </w:r>
      <w:proofErr w:type="spellEnd"/>
      <w:r w:rsidR="00EE04DA">
        <w:rPr>
          <w:rFonts w:cstheme="minorHAnsi"/>
          <w:sz w:val="24"/>
          <w:szCs w:val="24"/>
        </w:rPr>
        <w:t>.</w:t>
      </w:r>
      <w:r w:rsidRPr="001D176D">
        <w:rPr>
          <w:rFonts w:cstheme="minorHAnsi"/>
          <w:sz w:val="24"/>
          <w:szCs w:val="24"/>
        </w:rPr>
        <w:t xml:space="preserve"> </w:t>
      </w:r>
    </w:p>
    <w:p w14:paraId="735D7939" w14:textId="265DB42F" w:rsidR="00130E46" w:rsidRPr="001D176D" w:rsidRDefault="00130E46" w:rsidP="001D176D">
      <w:pPr>
        <w:pStyle w:val="ListParagraph"/>
        <w:numPr>
          <w:ilvl w:val="0"/>
          <w:numId w:val="6"/>
        </w:numPr>
        <w:spacing w:after="120"/>
        <w:ind w:left="714" w:hanging="357"/>
        <w:jc w:val="both"/>
        <w:rPr>
          <w:sz w:val="24"/>
          <w:szCs w:val="24"/>
        </w:rPr>
      </w:pPr>
      <w:r w:rsidRPr="001D176D">
        <w:rPr>
          <w:sz w:val="24"/>
          <w:szCs w:val="24"/>
        </w:rPr>
        <w:t>The Local Government and Social Care Ombudsman (LGSCO) in respect to complaints about Parking Operations and Camden</w:t>
      </w:r>
      <w:r w:rsidR="00EE04DA">
        <w:rPr>
          <w:sz w:val="24"/>
          <w:szCs w:val="24"/>
        </w:rPr>
        <w:t>.</w:t>
      </w:r>
    </w:p>
    <w:p w14:paraId="640086BA" w14:textId="77777777" w:rsidR="00130E46" w:rsidRPr="001D176D" w:rsidRDefault="00130E46" w:rsidP="001D176D">
      <w:pPr>
        <w:pStyle w:val="ListParagraph"/>
        <w:numPr>
          <w:ilvl w:val="0"/>
          <w:numId w:val="6"/>
        </w:numPr>
        <w:spacing w:after="120"/>
        <w:ind w:left="714" w:hanging="357"/>
        <w:jc w:val="both"/>
        <w:rPr>
          <w:rFonts w:cstheme="minorHAnsi"/>
          <w:sz w:val="24"/>
          <w:szCs w:val="24"/>
        </w:rPr>
      </w:pPr>
      <w:r w:rsidRPr="001D176D">
        <w:rPr>
          <w:rFonts w:cstheme="minorHAnsi"/>
          <w:sz w:val="24"/>
          <w:szCs w:val="24"/>
        </w:rPr>
        <w:lastRenderedPageBreak/>
        <w:t>Government departments, such as the Department for Work and Pensions (DWP), HM Revenue &amp; Customs (HMRC), Home Office, etc.</w:t>
      </w:r>
    </w:p>
    <w:p w14:paraId="067D2934" w14:textId="77777777" w:rsidR="00546035" w:rsidRDefault="00546035">
      <w:pPr>
        <w:spacing w:before="120" w:after="120"/>
        <w:contextualSpacing/>
        <w:jc w:val="both"/>
        <w:rPr>
          <w:rFonts w:cstheme="minorHAnsi"/>
          <w:sz w:val="24"/>
          <w:szCs w:val="24"/>
        </w:rPr>
      </w:pPr>
    </w:p>
    <w:p w14:paraId="75175F44" w14:textId="31B84D60" w:rsidR="00A0236A" w:rsidRPr="0015720F" w:rsidRDefault="00A0236A">
      <w:pPr>
        <w:spacing w:before="120" w:after="120"/>
        <w:contextualSpacing/>
        <w:jc w:val="both"/>
        <w:rPr>
          <w:rFonts w:cstheme="minorHAnsi"/>
          <w:sz w:val="24"/>
          <w:szCs w:val="24"/>
        </w:rPr>
      </w:pPr>
      <w:r w:rsidRPr="0015720F">
        <w:rPr>
          <w:rFonts w:cstheme="minorHAnsi"/>
          <w:sz w:val="24"/>
          <w:szCs w:val="24"/>
        </w:rPr>
        <w:t xml:space="preserve">We also undertake general data matching or data sharing in certain areas for the prevention or detection of crime, fraud, or false representation. You can find out more information on that at </w:t>
      </w:r>
      <w:hyperlink r:id="rId13" w:history="1">
        <w:r w:rsidRPr="0015720F">
          <w:rPr>
            <w:rStyle w:val="Hyperlink"/>
            <w:rFonts w:cstheme="minorHAnsi"/>
            <w:sz w:val="24"/>
            <w:szCs w:val="24"/>
          </w:rPr>
          <w:t>Camden.gov.uk</w:t>
        </w:r>
      </w:hyperlink>
      <w:r w:rsidRPr="0015720F">
        <w:rPr>
          <w:rFonts w:cstheme="minorHAnsi"/>
          <w:sz w:val="24"/>
          <w:szCs w:val="24"/>
        </w:rPr>
        <w:t xml:space="preserve">. </w:t>
      </w:r>
    </w:p>
    <w:p w14:paraId="41794BFB" w14:textId="77777777" w:rsidR="001938FC" w:rsidRPr="0015720F" w:rsidRDefault="001938FC">
      <w:pPr>
        <w:spacing w:before="120" w:after="120"/>
        <w:contextualSpacing/>
        <w:jc w:val="both"/>
        <w:rPr>
          <w:rFonts w:cstheme="minorHAnsi"/>
          <w:sz w:val="24"/>
          <w:szCs w:val="24"/>
        </w:rPr>
      </w:pPr>
    </w:p>
    <w:p w14:paraId="4E0D9066" w14:textId="057E3DCB" w:rsidR="00981A5D" w:rsidRPr="0015720F" w:rsidRDefault="00A0236A" w:rsidP="00A56DB9">
      <w:pPr>
        <w:spacing w:before="120" w:after="120"/>
        <w:contextualSpacing/>
        <w:jc w:val="both"/>
        <w:rPr>
          <w:rFonts w:cstheme="minorHAnsi"/>
          <w:sz w:val="24"/>
          <w:szCs w:val="24"/>
        </w:rPr>
      </w:pPr>
      <w:r w:rsidRPr="0015720F">
        <w:rPr>
          <w:rFonts w:cstheme="minorHAnsi"/>
          <w:sz w:val="24"/>
          <w:szCs w:val="24"/>
        </w:rPr>
        <w:t xml:space="preserve">We will not transfer your personal data outside </w:t>
      </w:r>
      <w:r w:rsidR="00D85B77">
        <w:rPr>
          <w:rFonts w:cstheme="minorHAnsi"/>
          <w:sz w:val="24"/>
          <w:szCs w:val="24"/>
        </w:rPr>
        <w:t>o</w:t>
      </w:r>
      <w:r w:rsidR="00B76956">
        <w:rPr>
          <w:rFonts w:cstheme="minorHAnsi"/>
          <w:sz w:val="24"/>
          <w:szCs w:val="24"/>
        </w:rPr>
        <w:t>f the</w:t>
      </w:r>
      <w:r w:rsidR="00D85B77">
        <w:rPr>
          <w:rFonts w:cstheme="minorHAnsi"/>
          <w:sz w:val="24"/>
          <w:szCs w:val="24"/>
        </w:rPr>
        <w:t xml:space="preserve"> </w:t>
      </w:r>
      <w:r w:rsidR="00A73AA6">
        <w:rPr>
          <w:rFonts w:cstheme="minorHAnsi"/>
          <w:sz w:val="24"/>
          <w:szCs w:val="24"/>
        </w:rPr>
        <w:t xml:space="preserve">European Union (EU) or </w:t>
      </w:r>
      <w:r w:rsidR="00D85B77" w:rsidRPr="00D85B77">
        <w:rPr>
          <w:rFonts w:cstheme="minorHAnsi"/>
          <w:sz w:val="24"/>
          <w:szCs w:val="24"/>
        </w:rPr>
        <w:t>European Economic Area (EEA)</w:t>
      </w:r>
      <w:r w:rsidR="00D85B77">
        <w:rPr>
          <w:rFonts w:cstheme="minorHAnsi"/>
          <w:sz w:val="24"/>
          <w:szCs w:val="24"/>
        </w:rPr>
        <w:t>.</w:t>
      </w:r>
    </w:p>
    <w:p w14:paraId="22264244" w14:textId="231363F7" w:rsidR="001D774B" w:rsidRPr="0015720F" w:rsidRDefault="001D774B">
      <w:pPr>
        <w:pStyle w:val="Heading2"/>
      </w:pPr>
      <w:bookmarkStart w:id="8" w:name="_How_long_do"/>
      <w:bookmarkEnd w:id="8"/>
      <w:r w:rsidRPr="0015720F">
        <w:t>How long do we keep your personal information?</w:t>
      </w:r>
    </w:p>
    <w:p w14:paraId="4F614A8E" w14:textId="1D445757" w:rsidR="001D774B" w:rsidRPr="0015720F" w:rsidRDefault="001D774B">
      <w:pPr>
        <w:jc w:val="both"/>
        <w:rPr>
          <w:rFonts w:cstheme="minorHAnsi"/>
          <w:sz w:val="24"/>
          <w:szCs w:val="24"/>
        </w:rPr>
      </w:pPr>
      <w:r w:rsidRPr="0015720F">
        <w:rPr>
          <w:rFonts w:cstheme="minorHAnsi"/>
          <w:sz w:val="24"/>
          <w:szCs w:val="24"/>
        </w:rPr>
        <w:t xml:space="preserve">We will only hold your personal information for as long as necessary to fulfil the purpose to which it was </w:t>
      </w:r>
      <w:r w:rsidR="00224511" w:rsidRPr="0015720F">
        <w:rPr>
          <w:rFonts w:cstheme="minorHAnsi"/>
          <w:sz w:val="24"/>
          <w:szCs w:val="24"/>
        </w:rPr>
        <w:t xml:space="preserve">originally </w:t>
      </w:r>
      <w:r w:rsidRPr="0015720F">
        <w:rPr>
          <w:rFonts w:cstheme="minorHAnsi"/>
          <w:sz w:val="24"/>
          <w:szCs w:val="24"/>
        </w:rPr>
        <w:t xml:space="preserve">collected, including to satisfy any legal accounting and reporting requirements. </w:t>
      </w:r>
    </w:p>
    <w:p w14:paraId="6DA9F0C1" w14:textId="66A56152" w:rsidR="001D774B" w:rsidRPr="0015720F" w:rsidRDefault="001D774B">
      <w:pPr>
        <w:jc w:val="both"/>
        <w:rPr>
          <w:rFonts w:cstheme="minorHAnsi"/>
          <w:sz w:val="24"/>
          <w:szCs w:val="24"/>
        </w:rPr>
      </w:pPr>
      <w:r w:rsidRPr="0015720F">
        <w:rPr>
          <w:rFonts w:cstheme="minorHAnsi"/>
          <w:sz w:val="24"/>
          <w:szCs w:val="24"/>
        </w:rPr>
        <w:t xml:space="preserve">We may anonymise </w:t>
      </w:r>
      <w:r w:rsidR="00224511" w:rsidRPr="0015720F">
        <w:rPr>
          <w:rFonts w:cstheme="minorHAnsi"/>
          <w:sz w:val="24"/>
          <w:szCs w:val="24"/>
        </w:rPr>
        <w:t xml:space="preserve">any </w:t>
      </w:r>
      <w:r w:rsidRPr="0015720F">
        <w:rPr>
          <w:rFonts w:cstheme="minorHAnsi"/>
          <w:sz w:val="24"/>
          <w:szCs w:val="24"/>
        </w:rPr>
        <w:t xml:space="preserve">personal data </w:t>
      </w:r>
      <w:r w:rsidR="000024BB" w:rsidRPr="0015720F">
        <w:rPr>
          <w:rFonts w:cstheme="minorHAnsi"/>
          <w:sz w:val="24"/>
          <w:szCs w:val="24"/>
        </w:rPr>
        <w:t xml:space="preserve">(remove identifying information) </w:t>
      </w:r>
      <w:r w:rsidRPr="0015720F">
        <w:rPr>
          <w:rFonts w:cstheme="minorHAnsi"/>
          <w:sz w:val="24"/>
          <w:szCs w:val="24"/>
        </w:rPr>
        <w:t>that is provided to us so we may retain the general data to understand the effectiveness of some provision</w:t>
      </w:r>
      <w:r w:rsidR="00673002">
        <w:rPr>
          <w:rFonts w:cstheme="minorHAnsi"/>
          <w:sz w:val="24"/>
          <w:szCs w:val="24"/>
        </w:rPr>
        <w:t>s</w:t>
      </w:r>
      <w:r w:rsidRPr="0015720F">
        <w:rPr>
          <w:rFonts w:cstheme="minorHAnsi"/>
          <w:sz w:val="24"/>
          <w:szCs w:val="24"/>
        </w:rPr>
        <w:t xml:space="preserve"> of service, </w:t>
      </w:r>
      <w:r w:rsidR="00151CC2" w:rsidRPr="0015720F">
        <w:rPr>
          <w:rFonts w:cstheme="minorHAnsi"/>
          <w:sz w:val="24"/>
          <w:szCs w:val="24"/>
        </w:rPr>
        <w:t>enforcement,</w:t>
      </w:r>
      <w:r w:rsidRPr="0015720F">
        <w:rPr>
          <w:rFonts w:cstheme="minorHAnsi"/>
          <w:sz w:val="24"/>
          <w:szCs w:val="24"/>
        </w:rPr>
        <w:t xml:space="preserve"> and traffic measures</w:t>
      </w:r>
      <w:r w:rsidR="00151CC2" w:rsidRPr="0015720F">
        <w:rPr>
          <w:rFonts w:cstheme="minorHAnsi"/>
          <w:sz w:val="24"/>
          <w:szCs w:val="24"/>
        </w:rPr>
        <w:t xml:space="preserve"> over </w:t>
      </w:r>
      <w:r w:rsidR="000024BB" w:rsidRPr="0015720F">
        <w:rPr>
          <w:rFonts w:cstheme="minorHAnsi"/>
          <w:sz w:val="24"/>
          <w:szCs w:val="24"/>
        </w:rPr>
        <w:t>several</w:t>
      </w:r>
      <w:r w:rsidR="00151CC2" w:rsidRPr="0015720F">
        <w:rPr>
          <w:rFonts w:cstheme="minorHAnsi"/>
          <w:sz w:val="24"/>
          <w:szCs w:val="24"/>
        </w:rPr>
        <w:t xml:space="preserve"> years.</w:t>
      </w:r>
    </w:p>
    <w:p w14:paraId="0CC265FF" w14:textId="134FB2DC" w:rsidR="001D774B" w:rsidRPr="00EE04DA" w:rsidRDefault="001D774B">
      <w:pPr>
        <w:jc w:val="both"/>
        <w:rPr>
          <w:rFonts w:cstheme="minorHAnsi"/>
          <w:sz w:val="24"/>
          <w:szCs w:val="24"/>
        </w:rPr>
      </w:pPr>
      <w:r w:rsidRPr="00EE04DA">
        <w:rPr>
          <w:rFonts w:cstheme="minorHAnsi"/>
          <w:sz w:val="24"/>
          <w:szCs w:val="24"/>
        </w:rPr>
        <w:t>Generally:</w:t>
      </w:r>
    </w:p>
    <w:p w14:paraId="4D84C447" w14:textId="04579908" w:rsidR="00151CC2" w:rsidRPr="00EE04DA" w:rsidRDefault="00151CC2"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We are required by law to retain financial information for 7</w:t>
      </w:r>
      <w:r w:rsidR="003C73A0">
        <w:rPr>
          <w:rFonts w:cstheme="minorHAnsi"/>
          <w:sz w:val="24"/>
          <w:szCs w:val="24"/>
        </w:rPr>
        <w:t>-</w:t>
      </w:r>
      <w:r w:rsidRPr="00EE04DA">
        <w:rPr>
          <w:rFonts w:cstheme="minorHAnsi"/>
          <w:sz w:val="24"/>
          <w:szCs w:val="24"/>
        </w:rPr>
        <w:t>years to comply with income and expenditure reporting to the Department for Levelling Up, Housing and Communities</w:t>
      </w:r>
      <w:r w:rsidR="00224511" w:rsidRPr="00EE04DA">
        <w:rPr>
          <w:rFonts w:cstheme="minorHAnsi"/>
          <w:sz w:val="24"/>
          <w:szCs w:val="24"/>
        </w:rPr>
        <w:t xml:space="preserve">, </w:t>
      </w:r>
      <w:r w:rsidRPr="00EE04DA">
        <w:rPr>
          <w:rFonts w:cstheme="minorHAnsi"/>
          <w:sz w:val="24"/>
          <w:szCs w:val="24"/>
        </w:rPr>
        <w:t>HM</w:t>
      </w:r>
      <w:r w:rsidR="00224511" w:rsidRPr="00EE04DA">
        <w:rPr>
          <w:rFonts w:cstheme="minorHAnsi"/>
          <w:sz w:val="24"/>
          <w:szCs w:val="24"/>
        </w:rPr>
        <w:t xml:space="preserve"> </w:t>
      </w:r>
      <w:r w:rsidRPr="00EE04DA">
        <w:rPr>
          <w:rFonts w:cstheme="minorHAnsi"/>
          <w:sz w:val="24"/>
          <w:szCs w:val="24"/>
        </w:rPr>
        <w:t>R</w:t>
      </w:r>
      <w:r w:rsidR="00224511" w:rsidRPr="00EE04DA">
        <w:rPr>
          <w:rFonts w:cstheme="minorHAnsi"/>
          <w:sz w:val="24"/>
          <w:szCs w:val="24"/>
        </w:rPr>
        <w:t xml:space="preserve">evenue and </w:t>
      </w:r>
      <w:r w:rsidRPr="00EE04DA">
        <w:rPr>
          <w:rFonts w:cstheme="minorHAnsi"/>
          <w:sz w:val="24"/>
          <w:szCs w:val="24"/>
        </w:rPr>
        <w:t>C</w:t>
      </w:r>
      <w:r w:rsidR="00224511" w:rsidRPr="00EE04DA">
        <w:rPr>
          <w:rFonts w:cstheme="minorHAnsi"/>
          <w:sz w:val="24"/>
          <w:szCs w:val="24"/>
        </w:rPr>
        <w:t>ustoms</w:t>
      </w:r>
      <w:r w:rsidRPr="00EE04DA">
        <w:rPr>
          <w:rFonts w:cstheme="minorHAnsi"/>
          <w:sz w:val="24"/>
          <w:szCs w:val="24"/>
        </w:rPr>
        <w:t xml:space="preserve"> and London Mayor for audit purposes.</w:t>
      </w:r>
    </w:p>
    <w:p w14:paraId="2BA7F892" w14:textId="2F968859" w:rsidR="001D774B" w:rsidRPr="00EE04DA" w:rsidRDefault="001D774B"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 xml:space="preserve">We retain PCN information for up to </w:t>
      </w:r>
      <w:r w:rsidR="001938FC" w:rsidRPr="00EE04DA">
        <w:rPr>
          <w:rFonts w:cstheme="minorHAnsi"/>
          <w:sz w:val="24"/>
          <w:szCs w:val="24"/>
        </w:rPr>
        <w:t>7</w:t>
      </w:r>
      <w:r w:rsidR="003C73A0">
        <w:rPr>
          <w:rFonts w:cstheme="minorHAnsi"/>
          <w:sz w:val="24"/>
          <w:szCs w:val="24"/>
        </w:rPr>
        <w:t>-</w:t>
      </w:r>
      <w:r w:rsidRPr="00EE04DA">
        <w:rPr>
          <w:rFonts w:cstheme="minorHAnsi"/>
          <w:sz w:val="24"/>
          <w:szCs w:val="24"/>
        </w:rPr>
        <w:t xml:space="preserve">years </w:t>
      </w:r>
      <w:r w:rsidR="001938FC" w:rsidRPr="00EE04DA">
        <w:rPr>
          <w:rFonts w:cstheme="minorHAnsi"/>
          <w:sz w:val="24"/>
          <w:szCs w:val="24"/>
        </w:rPr>
        <w:t>to</w:t>
      </w:r>
      <w:r w:rsidRPr="00EE04DA">
        <w:rPr>
          <w:rFonts w:cstheme="minorHAnsi"/>
          <w:sz w:val="24"/>
          <w:szCs w:val="24"/>
        </w:rPr>
        <w:t xml:space="preserve"> account for any revenue generated and expenditure, and to purs</w:t>
      </w:r>
      <w:r w:rsidR="00F74483" w:rsidRPr="00EE04DA">
        <w:rPr>
          <w:rFonts w:cstheme="minorHAnsi"/>
          <w:sz w:val="24"/>
          <w:szCs w:val="24"/>
        </w:rPr>
        <w:t>u</w:t>
      </w:r>
      <w:r w:rsidRPr="00EE04DA">
        <w:rPr>
          <w:rFonts w:cstheme="minorHAnsi"/>
          <w:sz w:val="24"/>
          <w:szCs w:val="24"/>
        </w:rPr>
        <w:t>e any outstanding debt under the Traffic Management Act 2004 and Road Traffic Regulation Act 1984.</w:t>
      </w:r>
    </w:p>
    <w:p w14:paraId="7AD9D6B1" w14:textId="263BBB4A" w:rsidR="00151CC2" w:rsidRPr="00EE04DA" w:rsidRDefault="00151CC2">
      <w:pPr>
        <w:pStyle w:val="ListParagraph"/>
        <w:numPr>
          <w:ilvl w:val="0"/>
          <w:numId w:val="12"/>
        </w:numPr>
        <w:spacing w:after="120"/>
        <w:ind w:left="714" w:hanging="357"/>
        <w:jc w:val="both"/>
        <w:rPr>
          <w:sz w:val="24"/>
          <w:szCs w:val="24"/>
        </w:rPr>
      </w:pPr>
      <w:r w:rsidRPr="00EE04DA">
        <w:rPr>
          <w:sz w:val="24"/>
          <w:szCs w:val="24"/>
        </w:rPr>
        <w:t xml:space="preserve">Recorded telephone calls made to </w:t>
      </w:r>
      <w:r w:rsidR="002D2CE0" w:rsidRPr="00EE04DA">
        <w:rPr>
          <w:sz w:val="24"/>
          <w:szCs w:val="24"/>
        </w:rPr>
        <w:t>Contact Camden</w:t>
      </w:r>
      <w:r w:rsidRPr="00EE04DA">
        <w:rPr>
          <w:sz w:val="24"/>
          <w:szCs w:val="24"/>
        </w:rPr>
        <w:t xml:space="preserve"> via the main switchboard number </w:t>
      </w:r>
      <w:r w:rsidR="006D7923" w:rsidRPr="00EE04DA">
        <w:rPr>
          <w:sz w:val="24"/>
          <w:szCs w:val="24"/>
        </w:rPr>
        <w:t>020 7</w:t>
      </w:r>
      <w:r w:rsidR="00573842" w:rsidRPr="00EE04DA">
        <w:rPr>
          <w:sz w:val="24"/>
          <w:szCs w:val="24"/>
        </w:rPr>
        <w:t>9</w:t>
      </w:r>
      <w:r w:rsidR="006D7923" w:rsidRPr="00EE04DA">
        <w:rPr>
          <w:sz w:val="24"/>
          <w:szCs w:val="24"/>
        </w:rPr>
        <w:t xml:space="preserve">74 4444 </w:t>
      </w:r>
      <w:r w:rsidRPr="00EE04DA">
        <w:rPr>
          <w:sz w:val="24"/>
          <w:szCs w:val="24"/>
        </w:rPr>
        <w:t xml:space="preserve">are retained for </w:t>
      </w:r>
      <w:r w:rsidR="003755D7" w:rsidRPr="00EE04DA">
        <w:rPr>
          <w:sz w:val="24"/>
          <w:szCs w:val="24"/>
        </w:rPr>
        <w:t>12-months.</w:t>
      </w:r>
    </w:p>
    <w:p w14:paraId="073F0AD5" w14:textId="74D61A87" w:rsidR="0093590F" w:rsidRPr="00EE04DA" w:rsidRDefault="0093590F"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 xml:space="preserve">Complaints </w:t>
      </w:r>
      <w:r w:rsidR="00A00D34" w:rsidRPr="00EE04DA">
        <w:rPr>
          <w:rFonts w:cstheme="minorHAnsi"/>
          <w:sz w:val="24"/>
          <w:szCs w:val="24"/>
        </w:rPr>
        <w:t xml:space="preserve">may be stored up to a maximum of 15-years </w:t>
      </w:r>
      <w:r w:rsidR="00367CD3" w:rsidRPr="00EE04DA">
        <w:rPr>
          <w:rFonts w:cstheme="minorHAnsi"/>
          <w:sz w:val="24"/>
          <w:szCs w:val="24"/>
        </w:rPr>
        <w:t>to allow for legal proceedings.</w:t>
      </w:r>
    </w:p>
    <w:p w14:paraId="6073B530" w14:textId="54C4B4BD" w:rsidR="00151CC2" w:rsidRPr="00EE04DA" w:rsidRDefault="00151CC2"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Parking permits, parking bay suspensions</w:t>
      </w:r>
      <w:r w:rsidR="003973D5" w:rsidRPr="00EE04DA">
        <w:rPr>
          <w:rFonts w:cstheme="minorHAnsi"/>
          <w:sz w:val="24"/>
          <w:szCs w:val="24"/>
        </w:rPr>
        <w:t>,</w:t>
      </w:r>
      <w:r w:rsidRPr="00EE04DA">
        <w:rPr>
          <w:rFonts w:cstheme="minorHAnsi"/>
          <w:sz w:val="24"/>
          <w:szCs w:val="24"/>
        </w:rPr>
        <w:t xml:space="preserve"> parking permissions </w:t>
      </w:r>
      <w:r w:rsidR="003973D5" w:rsidRPr="00EE04DA">
        <w:rPr>
          <w:rFonts w:cstheme="minorHAnsi"/>
          <w:sz w:val="24"/>
          <w:szCs w:val="24"/>
        </w:rPr>
        <w:t xml:space="preserve">or non-enforcements </w:t>
      </w:r>
      <w:r w:rsidRPr="00EE04DA">
        <w:rPr>
          <w:rFonts w:cstheme="minorHAnsi"/>
          <w:sz w:val="24"/>
          <w:szCs w:val="24"/>
        </w:rPr>
        <w:t xml:space="preserve">are retained for as long as necessary to provide the service.  </w:t>
      </w:r>
    </w:p>
    <w:p w14:paraId="44604415" w14:textId="6D489B16" w:rsidR="00151CC2" w:rsidRPr="00EE04DA" w:rsidRDefault="00151CC2"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Resident permit account that are inactive for more than 12-months will be deleted.</w:t>
      </w:r>
    </w:p>
    <w:p w14:paraId="2BBE98D3" w14:textId="2735901F" w:rsidR="001D774B" w:rsidRPr="00EE04DA" w:rsidRDefault="00151CC2"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 xml:space="preserve">Emails </w:t>
      </w:r>
      <w:r w:rsidR="000024BB" w:rsidRPr="00EE04DA">
        <w:rPr>
          <w:rFonts w:cstheme="minorHAnsi"/>
          <w:sz w:val="24"/>
          <w:szCs w:val="24"/>
        </w:rPr>
        <w:t xml:space="preserve">sent to Camden email addresses are retained for </w:t>
      </w:r>
      <w:r w:rsidR="000B7D71">
        <w:rPr>
          <w:rFonts w:cstheme="minorHAnsi"/>
          <w:sz w:val="24"/>
          <w:szCs w:val="24"/>
        </w:rPr>
        <w:t>a maximum of</w:t>
      </w:r>
      <w:r w:rsidR="000024BB" w:rsidRPr="00EE04DA">
        <w:rPr>
          <w:rFonts w:cstheme="minorHAnsi"/>
          <w:sz w:val="24"/>
          <w:szCs w:val="24"/>
        </w:rPr>
        <w:t xml:space="preserve"> </w:t>
      </w:r>
      <w:r w:rsidR="0003688C" w:rsidRPr="00EE04DA">
        <w:rPr>
          <w:rFonts w:cstheme="minorHAnsi"/>
          <w:sz w:val="24"/>
          <w:szCs w:val="24"/>
        </w:rPr>
        <w:t>7-</w:t>
      </w:r>
      <w:r w:rsidR="000024BB" w:rsidRPr="00EE04DA">
        <w:rPr>
          <w:rFonts w:cstheme="minorHAnsi"/>
          <w:sz w:val="24"/>
          <w:szCs w:val="24"/>
        </w:rPr>
        <w:t>years.</w:t>
      </w:r>
    </w:p>
    <w:p w14:paraId="2B7E5BD0" w14:textId="520775C0" w:rsidR="000024BB" w:rsidRPr="00EE04DA" w:rsidRDefault="000024BB"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Consultation information is retained for</w:t>
      </w:r>
      <w:r w:rsidR="00FA2DD4" w:rsidRPr="00EE04DA">
        <w:rPr>
          <w:rFonts w:cstheme="minorHAnsi"/>
          <w:sz w:val="24"/>
          <w:szCs w:val="24"/>
        </w:rPr>
        <w:t xml:space="preserve"> up to 7-years</w:t>
      </w:r>
      <w:r w:rsidR="00E50569" w:rsidRPr="00EE04DA">
        <w:rPr>
          <w:rFonts w:cstheme="minorHAnsi"/>
          <w:sz w:val="24"/>
          <w:szCs w:val="24"/>
        </w:rPr>
        <w:t>.</w:t>
      </w:r>
    </w:p>
    <w:p w14:paraId="52A551FC" w14:textId="77777777" w:rsidR="00261CCE" w:rsidRPr="00EE04DA" w:rsidRDefault="00261CCE"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 xml:space="preserve">Premises CCTV footage is stored for 30-days before being overwritten. </w:t>
      </w:r>
    </w:p>
    <w:p w14:paraId="6C223EC8" w14:textId="7EC9FABE" w:rsidR="00654FAD" w:rsidRPr="00EE04DA" w:rsidRDefault="00654FAD" w:rsidP="001D176D">
      <w:pPr>
        <w:pStyle w:val="ListParagraph"/>
        <w:numPr>
          <w:ilvl w:val="0"/>
          <w:numId w:val="12"/>
        </w:numPr>
        <w:spacing w:after="120"/>
        <w:ind w:left="714" w:hanging="357"/>
        <w:jc w:val="both"/>
        <w:rPr>
          <w:rFonts w:cstheme="minorHAnsi"/>
          <w:sz w:val="24"/>
          <w:szCs w:val="24"/>
        </w:rPr>
      </w:pPr>
      <w:r w:rsidRPr="00EE04DA">
        <w:rPr>
          <w:rFonts w:cstheme="minorHAnsi"/>
          <w:sz w:val="24"/>
          <w:szCs w:val="24"/>
        </w:rPr>
        <w:t>Body-</w:t>
      </w:r>
      <w:r w:rsidR="00E80CD2" w:rsidRPr="00EE04DA">
        <w:rPr>
          <w:rFonts w:cstheme="minorHAnsi"/>
          <w:sz w:val="24"/>
          <w:szCs w:val="24"/>
        </w:rPr>
        <w:t>W</w:t>
      </w:r>
      <w:r w:rsidRPr="00EE04DA">
        <w:rPr>
          <w:rFonts w:cstheme="minorHAnsi"/>
          <w:sz w:val="24"/>
          <w:szCs w:val="24"/>
        </w:rPr>
        <w:t>orn</w:t>
      </w:r>
      <w:r w:rsidR="005D099B" w:rsidRPr="00EE04DA">
        <w:rPr>
          <w:rFonts w:cstheme="minorHAnsi"/>
          <w:sz w:val="24"/>
          <w:szCs w:val="24"/>
        </w:rPr>
        <w:t xml:space="preserve"> Camera</w:t>
      </w:r>
      <w:r w:rsidR="00E80CD2" w:rsidRPr="00EE04DA">
        <w:rPr>
          <w:rFonts w:cstheme="minorHAnsi"/>
          <w:sz w:val="24"/>
          <w:szCs w:val="24"/>
        </w:rPr>
        <w:t xml:space="preserve"> footage is held for 45-days</w:t>
      </w:r>
      <w:r w:rsidR="007E50EF" w:rsidRPr="00EE04DA">
        <w:rPr>
          <w:rFonts w:cstheme="minorHAnsi"/>
          <w:sz w:val="24"/>
          <w:szCs w:val="24"/>
        </w:rPr>
        <w:t xml:space="preserve"> by our </w:t>
      </w:r>
      <w:r w:rsidR="00A110A0" w:rsidRPr="00EE04DA">
        <w:rPr>
          <w:rFonts w:cstheme="minorHAnsi"/>
          <w:sz w:val="24"/>
          <w:szCs w:val="24"/>
        </w:rPr>
        <w:t>civil enforcement contractor.</w:t>
      </w:r>
    </w:p>
    <w:p w14:paraId="2C9BCE0F" w14:textId="77777777" w:rsidR="003746BA" w:rsidRPr="0015720F" w:rsidRDefault="003746BA">
      <w:pPr>
        <w:pStyle w:val="Heading2"/>
      </w:pPr>
      <w:bookmarkStart w:id="9" w:name="_How_do_we"/>
      <w:bookmarkEnd w:id="9"/>
      <w:r w:rsidRPr="0015720F">
        <w:t>How do we keep and protect your personal data?</w:t>
      </w:r>
    </w:p>
    <w:p w14:paraId="6900263B" w14:textId="58DA6797" w:rsidR="003746BA" w:rsidRPr="0015720F" w:rsidRDefault="003746BA">
      <w:pPr>
        <w:jc w:val="both"/>
        <w:rPr>
          <w:sz w:val="24"/>
          <w:szCs w:val="24"/>
        </w:rPr>
      </w:pPr>
      <w:r w:rsidRPr="0015720F">
        <w:rPr>
          <w:sz w:val="24"/>
          <w:szCs w:val="24"/>
        </w:rPr>
        <w:t>We endeavour to protect your personal information by storing it on secured servers, provided by Camden or that of a service provider or contractor, and by using technology, technical and organisational security measures to safeguard your personal data and to reduce the risk of loss, theft, interception, unauthorised access, disclosure, or alteration.</w:t>
      </w:r>
      <w:r w:rsidR="00C90C01">
        <w:rPr>
          <w:sz w:val="24"/>
          <w:szCs w:val="24"/>
        </w:rPr>
        <w:t xml:space="preserve">  </w:t>
      </w:r>
      <w:r w:rsidRPr="0015720F">
        <w:rPr>
          <w:sz w:val="24"/>
          <w:szCs w:val="24"/>
        </w:rPr>
        <w:t xml:space="preserve">Some of the measures we use are firewalls, port restricting and filtering, data encryption, role-based access control, physical access controls and information access controls.  </w:t>
      </w:r>
    </w:p>
    <w:p w14:paraId="45C7900E" w14:textId="193E79EE" w:rsidR="003746BA" w:rsidRPr="0015720F" w:rsidRDefault="003746BA">
      <w:pPr>
        <w:jc w:val="both"/>
        <w:rPr>
          <w:sz w:val="24"/>
          <w:szCs w:val="24"/>
        </w:rPr>
      </w:pPr>
      <w:r w:rsidRPr="0015720F">
        <w:rPr>
          <w:sz w:val="24"/>
          <w:szCs w:val="24"/>
        </w:rPr>
        <w:lastRenderedPageBreak/>
        <w:t xml:space="preserve">Although we have appropriate security measures in place, no system is </w:t>
      </w:r>
      <w:r w:rsidR="00384419" w:rsidRPr="0015720F">
        <w:rPr>
          <w:sz w:val="24"/>
          <w:szCs w:val="24"/>
        </w:rPr>
        <w:t>impenetrable,</w:t>
      </w:r>
      <w:r w:rsidRPr="0015720F">
        <w:rPr>
          <w:sz w:val="24"/>
          <w:szCs w:val="24"/>
        </w:rPr>
        <w:t xml:space="preserve"> </w:t>
      </w:r>
      <w:r w:rsidR="00384419">
        <w:rPr>
          <w:sz w:val="24"/>
          <w:szCs w:val="24"/>
        </w:rPr>
        <w:t>n</w:t>
      </w:r>
      <w:r w:rsidRPr="0015720F">
        <w:rPr>
          <w:sz w:val="24"/>
          <w:szCs w:val="24"/>
        </w:rPr>
        <w:t xml:space="preserve">or can </w:t>
      </w:r>
      <w:r w:rsidR="00384419">
        <w:rPr>
          <w:sz w:val="24"/>
          <w:szCs w:val="24"/>
        </w:rPr>
        <w:t xml:space="preserve">we </w:t>
      </w:r>
      <w:r w:rsidRPr="0015720F">
        <w:rPr>
          <w:sz w:val="24"/>
          <w:szCs w:val="24"/>
        </w:rPr>
        <w:t xml:space="preserve">guarantee that unauthorised access or theft </w:t>
      </w:r>
      <w:r w:rsidR="00B91AC6">
        <w:rPr>
          <w:sz w:val="24"/>
          <w:szCs w:val="24"/>
        </w:rPr>
        <w:t xml:space="preserve">of your data </w:t>
      </w:r>
      <w:r w:rsidRPr="0015720F">
        <w:rPr>
          <w:sz w:val="24"/>
          <w:szCs w:val="24"/>
        </w:rPr>
        <w:t>will never occur.  However, by putting in place appropriate measures it should be possible to reasonably mitigate the risk of such occurrences.</w:t>
      </w:r>
    </w:p>
    <w:p w14:paraId="7CB21108" w14:textId="3DF3BF11" w:rsidR="008C46C3" w:rsidRPr="0015720F" w:rsidRDefault="008C46C3">
      <w:pPr>
        <w:jc w:val="both"/>
        <w:rPr>
          <w:sz w:val="24"/>
          <w:szCs w:val="24"/>
        </w:rPr>
      </w:pPr>
      <w:r w:rsidRPr="7A367A4A">
        <w:rPr>
          <w:sz w:val="24"/>
          <w:szCs w:val="24"/>
        </w:rPr>
        <w:t xml:space="preserve">Camden and Parking Operations cannot be held responsible for the interception of your personal data where: </w:t>
      </w:r>
    </w:p>
    <w:p w14:paraId="515084E2" w14:textId="5EFB3050" w:rsidR="00981A5D" w:rsidRPr="0015720F" w:rsidRDefault="008C46C3" w:rsidP="002B3E25">
      <w:pPr>
        <w:pStyle w:val="ListParagraph"/>
        <w:numPr>
          <w:ilvl w:val="0"/>
          <w:numId w:val="21"/>
        </w:numPr>
        <w:spacing w:before="120" w:after="120"/>
        <w:jc w:val="both"/>
        <w:rPr>
          <w:rFonts w:cstheme="minorHAnsi"/>
          <w:sz w:val="24"/>
          <w:szCs w:val="24"/>
        </w:rPr>
      </w:pPr>
      <w:r w:rsidRPr="0015720F">
        <w:rPr>
          <w:rFonts w:cstheme="minorHAnsi"/>
          <w:sz w:val="24"/>
          <w:szCs w:val="24"/>
        </w:rPr>
        <w:t xml:space="preserve">You have chosen to create a username and password to access any of our products or services and have subsequently shared these credentials with a third-party. </w:t>
      </w:r>
    </w:p>
    <w:p w14:paraId="6172ECA7" w14:textId="45D0E63D" w:rsidR="00481C0C" w:rsidRDefault="008C46C3" w:rsidP="00ED669F">
      <w:pPr>
        <w:pStyle w:val="ListParagraph"/>
        <w:numPr>
          <w:ilvl w:val="0"/>
          <w:numId w:val="21"/>
        </w:numPr>
        <w:spacing w:before="120" w:after="120"/>
        <w:jc w:val="both"/>
        <w:rPr>
          <w:rFonts w:cstheme="minorHAnsi"/>
          <w:sz w:val="24"/>
          <w:szCs w:val="24"/>
        </w:rPr>
      </w:pPr>
      <w:r w:rsidRPr="0015720F">
        <w:rPr>
          <w:rFonts w:cstheme="minorHAnsi"/>
          <w:sz w:val="24"/>
          <w:szCs w:val="24"/>
        </w:rPr>
        <w:t>You are using unsecured</w:t>
      </w:r>
      <w:r w:rsidR="00EE20F2" w:rsidRPr="0015720F">
        <w:rPr>
          <w:rFonts w:cstheme="minorHAnsi"/>
          <w:sz w:val="24"/>
          <w:szCs w:val="24"/>
        </w:rPr>
        <w:t xml:space="preserve"> </w:t>
      </w:r>
      <w:r w:rsidRPr="0015720F">
        <w:rPr>
          <w:rFonts w:cstheme="minorHAnsi"/>
          <w:sz w:val="24"/>
          <w:szCs w:val="24"/>
        </w:rPr>
        <w:t>public internet connection to transmit your personal data over the internet to us.</w:t>
      </w:r>
    </w:p>
    <w:p w14:paraId="315F3A10" w14:textId="750A29D7" w:rsidR="009A7A81" w:rsidRPr="00ED669F" w:rsidRDefault="002B3E25" w:rsidP="00ED669F">
      <w:pPr>
        <w:pStyle w:val="ListParagraph"/>
        <w:numPr>
          <w:ilvl w:val="0"/>
          <w:numId w:val="21"/>
        </w:numPr>
        <w:spacing w:before="120" w:after="120"/>
        <w:jc w:val="both"/>
        <w:rPr>
          <w:rFonts w:cstheme="minorHAnsi"/>
          <w:sz w:val="24"/>
          <w:szCs w:val="24"/>
        </w:rPr>
      </w:pPr>
      <w:r w:rsidRPr="00ED669F">
        <w:rPr>
          <w:rFonts w:cstheme="minorHAnsi"/>
          <w:sz w:val="24"/>
          <w:szCs w:val="24"/>
        </w:rPr>
        <w:t>You are using a shared or public computer or device to access the Camden website and any parking services or products with your user account and have not signed out afterwards or have chosen to use autofill/remember username and password options.</w:t>
      </w:r>
    </w:p>
    <w:p w14:paraId="6A082721" w14:textId="77777777" w:rsidR="002B3E25" w:rsidRPr="00ED669F" w:rsidRDefault="002B3E25" w:rsidP="00ED669F">
      <w:pPr>
        <w:pStyle w:val="ListParagraph"/>
        <w:spacing w:before="120" w:after="120"/>
        <w:jc w:val="both"/>
        <w:rPr>
          <w:rFonts w:cstheme="minorHAnsi"/>
          <w:sz w:val="24"/>
          <w:szCs w:val="24"/>
        </w:rPr>
      </w:pPr>
    </w:p>
    <w:p w14:paraId="79CF9DAB" w14:textId="77777777" w:rsidR="00481C0C" w:rsidRPr="0015720F" w:rsidRDefault="00481C0C">
      <w:pPr>
        <w:pStyle w:val="Heading2"/>
      </w:pPr>
      <w:bookmarkStart w:id="10" w:name="_What_automated_decision"/>
      <w:bookmarkEnd w:id="10"/>
      <w:r w:rsidRPr="0015720F">
        <w:t>What automated decision making is in place?</w:t>
      </w:r>
    </w:p>
    <w:p w14:paraId="2CE0A0B5" w14:textId="19E8F505" w:rsidR="00481C0C" w:rsidRPr="0015720F" w:rsidRDefault="00481C0C" w:rsidP="494AEB9D">
      <w:pPr>
        <w:jc w:val="both"/>
        <w:rPr>
          <w:sz w:val="24"/>
          <w:szCs w:val="24"/>
        </w:rPr>
      </w:pPr>
      <w:r w:rsidRPr="22301157">
        <w:rPr>
          <w:sz w:val="24"/>
          <w:szCs w:val="24"/>
        </w:rPr>
        <w:t xml:space="preserve">Parking Operations may combine information about you from our systems, services, or products, or as collected by us or provided by you for the purpose of delivering services, considering appeals against PCNs, managing debt, detecting, and reporting of fraud of crime, making police </w:t>
      </w:r>
      <w:proofErr w:type="gramStart"/>
      <w:r w:rsidRPr="22301157">
        <w:rPr>
          <w:sz w:val="24"/>
          <w:szCs w:val="24"/>
        </w:rPr>
        <w:t>reports</w:t>
      </w:r>
      <w:proofErr w:type="gramEnd"/>
      <w:r w:rsidRPr="22301157">
        <w:rPr>
          <w:sz w:val="24"/>
          <w:szCs w:val="24"/>
        </w:rPr>
        <w:t xml:space="preserve"> or bring</w:t>
      </w:r>
      <w:r w:rsidR="2BFF40C2" w:rsidRPr="22301157">
        <w:rPr>
          <w:sz w:val="24"/>
          <w:szCs w:val="24"/>
        </w:rPr>
        <w:t>ing</w:t>
      </w:r>
      <w:r w:rsidRPr="22301157">
        <w:rPr>
          <w:sz w:val="24"/>
          <w:szCs w:val="24"/>
        </w:rPr>
        <w:t xml:space="preserve"> private prosecutions.</w:t>
      </w:r>
      <w:r w:rsidR="00790D03" w:rsidRPr="22301157">
        <w:rPr>
          <w:sz w:val="24"/>
          <w:szCs w:val="24"/>
        </w:rPr>
        <w:t xml:space="preserve"> </w:t>
      </w:r>
      <w:r w:rsidR="3C3375BA" w:rsidRPr="22301157">
        <w:rPr>
          <w:sz w:val="24"/>
          <w:szCs w:val="24"/>
        </w:rPr>
        <w:t>However,</w:t>
      </w:r>
      <w:r w:rsidR="00790D03" w:rsidRPr="22301157">
        <w:rPr>
          <w:sz w:val="24"/>
          <w:szCs w:val="24"/>
        </w:rPr>
        <w:t xml:space="preserve"> this does not meet the definition of automated decision making in GDPR but is provided for clarity. </w:t>
      </w:r>
    </w:p>
    <w:p w14:paraId="1EE395FC" w14:textId="77777777" w:rsidR="00DE25D2" w:rsidRPr="0015720F" w:rsidRDefault="00481C0C" w:rsidP="00DE25D2">
      <w:pPr>
        <w:jc w:val="both"/>
        <w:rPr>
          <w:sz w:val="24"/>
          <w:szCs w:val="24"/>
        </w:rPr>
      </w:pPr>
      <w:r w:rsidRPr="343A1806">
        <w:rPr>
          <w:sz w:val="24"/>
          <w:szCs w:val="24"/>
        </w:rPr>
        <w:t xml:space="preserve">To streamline the process of obtaining a resident parking permit, we try to confirm the address supplied by you in the application automatically and the vehicle information for charging purposes. </w:t>
      </w:r>
      <w:r w:rsidR="00AD758B">
        <w:rPr>
          <w:sz w:val="24"/>
          <w:szCs w:val="24"/>
        </w:rPr>
        <w:t xml:space="preserve"> </w:t>
      </w:r>
      <w:r w:rsidRPr="343A1806">
        <w:rPr>
          <w:sz w:val="24"/>
          <w:szCs w:val="24"/>
        </w:rPr>
        <w:t xml:space="preserve">We do this by checking the address details you gave us against our Council Tax records and by retrieving vehicle emission information from the DVLA vehicle database. </w:t>
      </w:r>
      <w:r w:rsidR="00DE25D2">
        <w:rPr>
          <w:sz w:val="24"/>
          <w:szCs w:val="24"/>
        </w:rPr>
        <w:t xml:space="preserve">Again, this does not meet the definition of automated decision making in GDPR but is provided for clarity. </w:t>
      </w:r>
    </w:p>
    <w:p w14:paraId="16B04682" w14:textId="24AEF09F" w:rsidR="00EE20F2" w:rsidRDefault="00481C0C">
      <w:pPr>
        <w:jc w:val="both"/>
        <w:rPr>
          <w:sz w:val="24"/>
          <w:szCs w:val="24"/>
        </w:rPr>
      </w:pPr>
      <w:r w:rsidRPr="343A1806">
        <w:rPr>
          <w:sz w:val="24"/>
          <w:szCs w:val="24"/>
        </w:rPr>
        <w:t xml:space="preserve">If we are unable to match details using these processes, you will be required to manually provide </w:t>
      </w:r>
      <w:r w:rsidRPr="494AEB9D">
        <w:rPr>
          <w:sz w:val="24"/>
          <w:szCs w:val="24"/>
        </w:rPr>
        <w:t>document</w:t>
      </w:r>
      <w:r w:rsidR="185806A7" w:rsidRPr="494AEB9D">
        <w:rPr>
          <w:sz w:val="24"/>
          <w:szCs w:val="24"/>
        </w:rPr>
        <w:t>ary</w:t>
      </w:r>
      <w:r w:rsidRPr="343A1806">
        <w:rPr>
          <w:sz w:val="24"/>
          <w:szCs w:val="24"/>
        </w:rPr>
        <w:t xml:space="preserve"> proof of these.</w:t>
      </w:r>
    </w:p>
    <w:p w14:paraId="5D67C696" w14:textId="77777777" w:rsidR="00EE20F2" w:rsidRPr="0015720F" w:rsidRDefault="00EE20F2">
      <w:pPr>
        <w:pStyle w:val="Heading2"/>
      </w:pPr>
      <w:bookmarkStart w:id="11" w:name="_What_rights_do"/>
      <w:bookmarkEnd w:id="11"/>
      <w:r w:rsidRPr="0015720F">
        <w:t>What rights do you have?</w:t>
      </w:r>
    </w:p>
    <w:p w14:paraId="713A4314" w14:textId="6E62E048" w:rsidR="00EE20F2" w:rsidRPr="0015720F" w:rsidRDefault="00EE20F2" w:rsidP="001D176D">
      <w:pPr>
        <w:spacing w:after="120"/>
        <w:contextualSpacing/>
        <w:jc w:val="both"/>
        <w:rPr>
          <w:rFonts w:cstheme="minorHAnsi"/>
          <w:sz w:val="24"/>
          <w:szCs w:val="24"/>
        </w:rPr>
      </w:pPr>
      <w:r w:rsidRPr="0015720F">
        <w:rPr>
          <w:rFonts w:cstheme="minorHAnsi"/>
          <w:sz w:val="24"/>
          <w:szCs w:val="24"/>
        </w:rPr>
        <w:t>You have several data rights, please see Camden</w:t>
      </w:r>
      <w:r w:rsidR="00EA1631">
        <w:rPr>
          <w:rFonts w:cstheme="minorHAnsi"/>
          <w:sz w:val="24"/>
          <w:szCs w:val="24"/>
        </w:rPr>
        <w:t>’s</w:t>
      </w:r>
      <w:r w:rsidRPr="0015720F">
        <w:rPr>
          <w:rFonts w:cstheme="minorHAnsi"/>
          <w:sz w:val="24"/>
          <w:szCs w:val="24"/>
        </w:rPr>
        <w:t xml:space="preserve"> main </w:t>
      </w:r>
      <w:hyperlink r:id="rId14" w:history="1">
        <w:r w:rsidRPr="007A3830">
          <w:rPr>
            <w:rStyle w:val="Hyperlink"/>
            <w:rFonts w:cstheme="minorHAnsi"/>
            <w:sz w:val="24"/>
            <w:szCs w:val="24"/>
          </w:rPr>
          <w:t>privacy page</w:t>
        </w:r>
      </w:hyperlink>
      <w:r w:rsidRPr="007A3830">
        <w:rPr>
          <w:rFonts w:cstheme="minorHAnsi"/>
          <w:sz w:val="24"/>
          <w:szCs w:val="24"/>
        </w:rPr>
        <w:t xml:space="preserve"> for more information on these and how to active:</w:t>
      </w:r>
    </w:p>
    <w:p w14:paraId="632C4741" w14:textId="6E0AC231"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to be informed</w:t>
      </w:r>
    </w:p>
    <w:p w14:paraId="34B68585" w14:textId="0C4A00D2"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to access your personal data</w:t>
      </w:r>
    </w:p>
    <w:p w14:paraId="592D1149" w14:textId="513EA98A"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to rectify your personal data</w:t>
      </w:r>
    </w:p>
    <w:p w14:paraId="30FD12C9" w14:textId="12CC905E"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to restrict our processing of your personal data</w:t>
      </w:r>
    </w:p>
    <w:p w14:paraId="77C666C2" w14:textId="276C17BF"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to object to processing of your data</w:t>
      </w:r>
    </w:p>
    <w:p w14:paraId="11611418" w14:textId="12B69EF5"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in relating to automated decision making</w:t>
      </w:r>
    </w:p>
    <w:p w14:paraId="02FCD7E7" w14:textId="09D9BC62" w:rsidR="00EE20F2" w:rsidRPr="0015720F" w:rsidRDefault="00EE20F2">
      <w:pPr>
        <w:pStyle w:val="ListParagraph"/>
        <w:numPr>
          <w:ilvl w:val="0"/>
          <w:numId w:val="12"/>
        </w:numPr>
        <w:spacing w:after="120"/>
        <w:ind w:left="714" w:hanging="357"/>
        <w:jc w:val="both"/>
        <w:rPr>
          <w:rFonts w:cstheme="minorHAnsi"/>
          <w:sz w:val="24"/>
          <w:szCs w:val="24"/>
        </w:rPr>
      </w:pPr>
      <w:r w:rsidRPr="0015720F">
        <w:rPr>
          <w:rFonts w:cstheme="minorHAnsi"/>
          <w:sz w:val="24"/>
          <w:szCs w:val="24"/>
        </w:rPr>
        <w:t>in respect to lodging a complaint with a supervisory authority</w:t>
      </w:r>
    </w:p>
    <w:p w14:paraId="7A76A7F4" w14:textId="77777777" w:rsidR="00EE20F2" w:rsidRPr="0015720F" w:rsidRDefault="00EE20F2">
      <w:pPr>
        <w:jc w:val="both"/>
        <w:rPr>
          <w:rFonts w:cstheme="minorHAnsi"/>
          <w:sz w:val="24"/>
          <w:szCs w:val="24"/>
        </w:rPr>
      </w:pPr>
    </w:p>
    <w:p w14:paraId="14B2D556" w14:textId="25A7743A" w:rsidR="00EE20F2" w:rsidRPr="0015720F" w:rsidRDefault="00EE20F2">
      <w:pPr>
        <w:pStyle w:val="Heading2"/>
      </w:pPr>
      <w:bookmarkStart w:id="12" w:name="_Review_of_this"/>
      <w:bookmarkEnd w:id="12"/>
      <w:r w:rsidRPr="0015720F">
        <w:lastRenderedPageBreak/>
        <w:t xml:space="preserve">Review of this statement </w:t>
      </w:r>
    </w:p>
    <w:p w14:paraId="2C66644C" w14:textId="6651C28D" w:rsidR="00EE20F2" w:rsidRPr="0015720F" w:rsidRDefault="00EE20F2">
      <w:pPr>
        <w:jc w:val="both"/>
        <w:rPr>
          <w:rFonts w:cstheme="minorHAnsi"/>
          <w:sz w:val="24"/>
          <w:szCs w:val="24"/>
        </w:rPr>
      </w:pPr>
      <w:r w:rsidRPr="0015720F">
        <w:rPr>
          <w:rFonts w:cstheme="minorHAnsi"/>
          <w:sz w:val="24"/>
          <w:szCs w:val="24"/>
        </w:rPr>
        <w:t>Parking Operations will keep this privacy notice under regular review and amend</w:t>
      </w:r>
      <w:r w:rsidR="00B33D70">
        <w:rPr>
          <w:rFonts w:cstheme="minorHAnsi"/>
          <w:sz w:val="24"/>
          <w:szCs w:val="24"/>
        </w:rPr>
        <w:t xml:space="preserve"> where</w:t>
      </w:r>
      <w:r w:rsidRPr="0015720F">
        <w:rPr>
          <w:rFonts w:cstheme="minorHAnsi"/>
          <w:sz w:val="24"/>
          <w:szCs w:val="24"/>
        </w:rPr>
        <w:t xml:space="preserve"> changes to services </w:t>
      </w:r>
      <w:r w:rsidR="00336BD7">
        <w:rPr>
          <w:rFonts w:cstheme="minorHAnsi"/>
          <w:sz w:val="24"/>
          <w:szCs w:val="24"/>
        </w:rPr>
        <w:t>or</w:t>
      </w:r>
      <w:r w:rsidRPr="0015720F">
        <w:rPr>
          <w:rFonts w:cstheme="minorHAnsi"/>
          <w:sz w:val="24"/>
          <w:szCs w:val="24"/>
        </w:rPr>
        <w:t xml:space="preserve"> processing of personal data by us occurs.  </w:t>
      </w:r>
    </w:p>
    <w:p w14:paraId="713D8DB4" w14:textId="77777777" w:rsidR="00EE20F2" w:rsidRPr="0015720F" w:rsidRDefault="00EE20F2">
      <w:pPr>
        <w:jc w:val="both"/>
        <w:rPr>
          <w:rFonts w:cstheme="minorHAnsi"/>
          <w:b/>
          <w:bCs/>
          <w:sz w:val="24"/>
          <w:szCs w:val="24"/>
        </w:rPr>
      </w:pPr>
    </w:p>
    <w:p w14:paraId="4505F571" w14:textId="77777777" w:rsidR="004E4516" w:rsidRDefault="004E4516" w:rsidP="001D176D">
      <w:pPr>
        <w:jc w:val="both"/>
        <w:rPr>
          <w:rFonts w:cstheme="minorHAnsi"/>
          <w:b/>
          <w:bCs/>
          <w:sz w:val="24"/>
          <w:szCs w:val="24"/>
        </w:rPr>
      </w:pPr>
    </w:p>
    <w:p w14:paraId="407BE150" w14:textId="77777777" w:rsidR="004E4516" w:rsidRDefault="004E4516" w:rsidP="001D176D">
      <w:pPr>
        <w:jc w:val="both"/>
        <w:rPr>
          <w:rFonts w:cstheme="minorHAnsi"/>
          <w:b/>
          <w:bCs/>
          <w:sz w:val="24"/>
          <w:szCs w:val="24"/>
        </w:rPr>
      </w:pPr>
    </w:p>
    <w:p w14:paraId="1ABB3B2D" w14:textId="77777777" w:rsidR="004E4516" w:rsidRDefault="004E4516" w:rsidP="001D176D">
      <w:pPr>
        <w:jc w:val="both"/>
        <w:rPr>
          <w:rFonts w:cstheme="minorHAnsi"/>
          <w:b/>
          <w:bCs/>
          <w:sz w:val="24"/>
          <w:szCs w:val="24"/>
        </w:rPr>
      </w:pPr>
    </w:p>
    <w:p w14:paraId="11D4C1D8" w14:textId="77777777" w:rsidR="004E4516" w:rsidRDefault="004E4516" w:rsidP="001D176D">
      <w:pPr>
        <w:jc w:val="both"/>
        <w:rPr>
          <w:rFonts w:cstheme="minorHAnsi"/>
          <w:b/>
          <w:bCs/>
          <w:sz w:val="24"/>
          <w:szCs w:val="24"/>
        </w:rPr>
      </w:pPr>
    </w:p>
    <w:p w14:paraId="3C5F8E6E" w14:textId="77777777" w:rsidR="004E4516" w:rsidRDefault="004E4516" w:rsidP="001D176D">
      <w:pPr>
        <w:jc w:val="both"/>
        <w:rPr>
          <w:rFonts w:cstheme="minorHAnsi"/>
          <w:b/>
          <w:bCs/>
          <w:sz w:val="24"/>
          <w:szCs w:val="24"/>
        </w:rPr>
      </w:pPr>
    </w:p>
    <w:p w14:paraId="061B78D3" w14:textId="77777777" w:rsidR="00EE20F2" w:rsidRPr="0015720F" w:rsidRDefault="00EE20F2">
      <w:pPr>
        <w:jc w:val="right"/>
        <w:rPr>
          <w:rFonts w:cstheme="minorHAnsi"/>
          <w:b/>
          <w:bCs/>
          <w:sz w:val="24"/>
          <w:szCs w:val="24"/>
        </w:rPr>
      </w:pPr>
      <w:r w:rsidRPr="0015720F">
        <w:rPr>
          <w:rFonts w:cstheme="minorHAnsi"/>
          <w:b/>
          <w:bCs/>
          <w:sz w:val="24"/>
          <w:szCs w:val="24"/>
        </w:rPr>
        <w:t>November 2022</w:t>
      </w:r>
    </w:p>
    <w:sectPr w:rsidR="00EE20F2" w:rsidRPr="0015720F" w:rsidSect="00385E79">
      <w:headerReference w:type="default"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756F" w14:textId="77777777" w:rsidR="000E682D" w:rsidRDefault="000E682D" w:rsidP="00EE20F2">
      <w:pPr>
        <w:spacing w:after="0" w:line="240" w:lineRule="auto"/>
      </w:pPr>
      <w:r>
        <w:separator/>
      </w:r>
    </w:p>
  </w:endnote>
  <w:endnote w:type="continuationSeparator" w:id="0">
    <w:p w14:paraId="7B069920" w14:textId="77777777" w:rsidR="000E682D" w:rsidRDefault="000E682D" w:rsidP="00EE20F2">
      <w:pPr>
        <w:spacing w:after="0" w:line="240" w:lineRule="auto"/>
      </w:pPr>
      <w:r>
        <w:continuationSeparator/>
      </w:r>
    </w:p>
  </w:endnote>
  <w:endnote w:type="continuationNotice" w:id="1">
    <w:p w14:paraId="2F31017F" w14:textId="77777777" w:rsidR="000E682D" w:rsidRDefault="000E6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42913"/>
      <w:docPartObj>
        <w:docPartGallery w:val="Page Numbers (Bottom of Page)"/>
        <w:docPartUnique/>
      </w:docPartObj>
    </w:sdtPr>
    <w:sdtEndPr>
      <w:rPr>
        <w:rFonts w:ascii="Arial" w:hAnsi="Arial" w:cs="Arial"/>
        <w:b/>
        <w:bCs/>
        <w:noProof/>
        <w:color w:val="FFFFFF" w:themeColor="background1"/>
        <w:sz w:val="18"/>
        <w:szCs w:val="18"/>
      </w:rPr>
    </w:sdtEndPr>
    <w:sdtContent>
      <w:p w14:paraId="367EE98C" w14:textId="2625FB02" w:rsidR="00EE20F2" w:rsidRPr="00453CCB" w:rsidRDefault="003A19A7" w:rsidP="00453CCB">
        <w:pPr>
          <w:pStyle w:val="Footer"/>
          <w:ind w:left="-851"/>
          <w:rPr>
            <w:rFonts w:ascii="Arial" w:hAnsi="Arial" w:cs="Arial"/>
            <w:b/>
            <w:bCs/>
          </w:rPr>
        </w:pPr>
        <w:r w:rsidRPr="00453CCB">
          <w:rPr>
            <w:rFonts w:ascii="Arial" w:hAnsi="Arial" w:cs="Arial"/>
            <w:b/>
            <w:bCs/>
            <w:noProof/>
            <w:color w:val="FFFFFF" w:themeColor="background1"/>
            <w:sz w:val="24"/>
            <w:szCs w:val="24"/>
          </w:rPr>
          <mc:AlternateContent>
            <mc:Choice Requires="wps">
              <w:drawing>
                <wp:anchor distT="0" distB="0" distL="114300" distR="114300" simplePos="0" relativeHeight="251658240" behindDoc="1" locked="0" layoutInCell="1" allowOverlap="1" wp14:anchorId="7276C775" wp14:editId="390B2E90">
                  <wp:simplePos x="0" y="0"/>
                  <wp:positionH relativeFrom="page">
                    <wp:posOffset>-19050</wp:posOffset>
                  </wp:positionH>
                  <wp:positionV relativeFrom="paragraph">
                    <wp:posOffset>-299720</wp:posOffset>
                  </wp:positionV>
                  <wp:extent cx="7595870" cy="1076008"/>
                  <wp:effectExtent l="0" t="0" r="24130" b="10160"/>
                  <wp:wrapNone/>
                  <wp:docPr id="4" name="Rectangle 4"/>
                  <wp:cNvGraphicFramePr/>
                  <a:graphic xmlns:a="http://schemas.openxmlformats.org/drawingml/2006/main">
                    <a:graphicData uri="http://schemas.microsoft.com/office/word/2010/wordprocessingShape">
                      <wps:wsp>
                        <wps:cNvSpPr/>
                        <wps:spPr>
                          <a:xfrm>
                            <a:off x="0" y="0"/>
                            <a:ext cx="7595870" cy="1076008"/>
                          </a:xfrm>
                          <a:prstGeom prst="rect">
                            <a:avLst/>
                          </a:prstGeom>
                          <a:solidFill>
                            <a:schemeClr val="tx1">
                              <a:lumMod val="75000"/>
                              <a:lumOff val="2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29331" id="Rectangle 4" o:spid="_x0000_s1026" style="position:absolute;margin-left:-1.5pt;margin-top:-23.6pt;width:598.1pt;height:8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" fillcolor="#404040 [2429]" strokecolor="white [3201]" strokeweight="1.5pt">
                  <w10:wrap anchorx="page"/>
                </v:rect>
              </w:pict>
            </mc:Fallback>
          </mc:AlternateContent>
        </w:r>
        <w:r w:rsidR="00BE243A">
          <w:t xml:space="preserve">            </w:t>
        </w:r>
        <w:r w:rsidR="00090FD9" w:rsidRPr="00453CCB">
          <w:rPr>
            <w:rFonts w:ascii="Arial" w:hAnsi="Arial" w:cs="Arial"/>
            <w:b/>
            <w:bCs/>
            <w:color w:val="FFFFFF" w:themeColor="background1"/>
          </w:rPr>
          <w:t>C</w:t>
        </w:r>
        <w:r w:rsidR="000A0556" w:rsidRPr="00453CCB">
          <w:rPr>
            <w:rFonts w:ascii="Arial" w:hAnsi="Arial" w:cs="Arial"/>
            <w:b/>
            <w:bCs/>
            <w:color w:val="FFFFFF" w:themeColor="background1"/>
          </w:rPr>
          <w:t>amden.gov.uk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9E3" w14:textId="550CF98D" w:rsidR="00FF3B8B" w:rsidRPr="00453CCB" w:rsidRDefault="003A19A7" w:rsidP="00453CCB">
    <w:pPr>
      <w:pStyle w:val="Footer"/>
      <w:tabs>
        <w:tab w:val="clear" w:pos="4513"/>
        <w:tab w:val="clear" w:pos="9026"/>
        <w:tab w:val="left" w:pos="3105"/>
      </w:tabs>
      <w:ind w:left="-851"/>
      <w:rPr>
        <w:b/>
        <w:bCs/>
      </w:rPr>
    </w:pPr>
    <w:r w:rsidRPr="00F65062">
      <w:rPr>
        <w:rFonts w:cstheme="minorHAnsi"/>
        <w:b/>
        <w:bCs/>
        <w:noProof/>
        <w:color w:val="FFFFFF" w:themeColor="background1"/>
        <w:sz w:val="28"/>
        <w:szCs w:val="28"/>
      </w:rPr>
      <mc:AlternateContent>
        <mc:Choice Requires="wps">
          <w:drawing>
            <wp:anchor distT="0" distB="0" distL="114300" distR="114300" simplePos="0" relativeHeight="251658241" behindDoc="1" locked="0" layoutInCell="1" allowOverlap="1" wp14:anchorId="2E06C382" wp14:editId="24150F8C">
              <wp:simplePos x="0" y="0"/>
              <wp:positionH relativeFrom="page">
                <wp:posOffset>-4763</wp:posOffset>
              </wp:positionH>
              <wp:positionV relativeFrom="paragraph">
                <wp:posOffset>-299085</wp:posOffset>
              </wp:positionV>
              <wp:extent cx="7586663" cy="937895"/>
              <wp:effectExtent l="0" t="0" r="14605" b="14605"/>
              <wp:wrapNone/>
              <wp:docPr id="3" name="Rectangle 3"/>
              <wp:cNvGraphicFramePr/>
              <a:graphic xmlns:a="http://schemas.openxmlformats.org/drawingml/2006/main">
                <a:graphicData uri="http://schemas.microsoft.com/office/word/2010/wordprocessingShape">
                  <wps:wsp>
                    <wps:cNvSpPr/>
                    <wps:spPr>
                      <a:xfrm>
                        <a:off x="0" y="0"/>
                        <a:ext cx="7586663" cy="937895"/>
                      </a:xfrm>
                      <a:prstGeom prst="rect">
                        <a:avLst/>
                      </a:prstGeom>
                      <a:solidFill>
                        <a:schemeClr val="tx1">
                          <a:lumMod val="75000"/>
                          <a:lumOff val="2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8D0A1" id="Rectangle 3" o:spid="_x0000_s1026" style="position:absolute;margin-left:-.4pt;margin-top:-23.55pt;width:597.4pt;height:73.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" fillcolor="#404040 [2429]" strokecolor="white [3201]" strokeweight="1.5pt">
              <w10:wrap anchorx="page"/>
            </v:rect>
          </w:pict>
        </mc:Fallback>
      </mc:AlternateContent>
    </w:r>
    <w:r w:rsidR="00B62B2D">
      <w:rPr>
        <w:b/>
        <w:bCs/>
        <w:noProof/>
        <w:color w:val="FFFFFF" w:themeColor="background1"/>
        <w:sz w:val="24"/>
        <w:szCs w:val="24"/>
      </w:rPr>
      <w:t xml:space="preserve">               </w:t>
    </w:r>
    <w:r w:rsidR="00453CCB" w:rsidRPr="00F65062">
      <w:rPr>
        <w:b/>
        <w:bCs/>
        <w:noProof/>
        <w:color w:val="FFFFFF" w:themeColor="background1"/>
        <w:sz w:val="24"/>
        <w:szCs w:val="24"/>
      </w:rPr>
      <w:t>Camden.gov.uk</w:t>
    </w:r>
    <w:r w:rsidR="00453CCB" w:rsidRPr="00453CCB">
      <w:rPr>
        <w:b/>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53EE4" w14:textId="77777777" w:rsidR="000E682D" w:rsidRDefault="000E682D" w:rsidP="00EE20F2">
      <w:pPr>
        <w:spacing w:after="0" w:line="240" w:lineRule="auto"/>
      </w:pPr>
      <w:r>
        <w:separator/>
      </w:r>
    </w:p>
  </w:footnote>
  <w:footnote w:type="continuationSeparator" w:id="0">
    <w:p w14:paraId="2EBC1338" w14:textId="77777777" w:rsidR="000E682D" w:rsidRDefault="000E682D" w:rsidP="00EE20F2">
      <w:pPr>
        <w:spacing w:after="0" w:line="240" w:lineRule="auto"/>
      </w:pPr>
      <w:r>
        <w:continuationSeparator/>
      </w:r>
    </w:p>
  </w:footnote>
  <w:footnote w:type="continuationNotice" w:id="1">
    <w:p w14:paraId="523867AB" w14:textId="77777777" w:rsidR="000E682D" w:rsidRDefault="000E6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5F2" w14:textId="2EFE6E07" w:rsidR="00AD7628" w:rsidRPr="00B33DF7" w:rsidRDefault="00533D08" w:rsidP="00533D08">
    <w:pPr>
      <w:pStyle w:val="Header"/>
      <w:jc w:val="right"/>
      <w:rPr>
        <w:b/>
        <w:bCs/>
        <w:sz w:val="20"/>
        <w:szCs w:val="20"/>
      </w:rPr>
    </w:pPr>
    <w:r>
      <w:rPr>
        <w:b/>
        <w:bCs/>
        <w:sz w:val="20"/>
        <w:szCs w:val="20"/>
      </w:rPr>
      <w:t>Privacy Notice</w:t>
    </w:r>
    <w:r w:rsidRPr="00533D0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A86C" w14:textId="15295F86" w:rsidR="00533D08" w:rsidRDefault="00533D08" w:rsidP="00533D08">
    <w:pPr>
      <w:pStyle w:val="Header"/>
      <w:jc w:val="right"/>
    </w:pPr>
    <w:r>
      <w:rPr>
        <w:noProof/>
      </w:rPr>
      <w:drawing>
        <wp:inline distT="0" distB="0" distL="0" distR="0" wp14:anchorId="6F4258CA" wp14:editId="5F5537AA">
          <wp:extent cx="1445260" cy="282135"/>
          <wp:effectExtent l="0" t="0" r="2540" b="3810"/>
          <wp:docPr id="2" name="Picture 2" descr="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55" cy="305696"/>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kTScHqvi" int2:invalidationBookmarkName="" int2:hashCode="mQFoH0eDtPX24L" int2:id="L5m5J5Gx"/>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94F"/>
    <w:multiLevelType w:val="hybridMultilevel"/>
    <w:tmpl w:val="7D1E76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CB2F41"/>
    <w:multiLevelType w:val="hybridMultilevel"/>
    <w:tmpl w:val="671E596C"/>
    <w:lvl w:ilvl="0" w:tplc="B7500C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8731B"/>
    <w:multiLevelType w:val="hybridMultilevel"/>
    <w:tmpl w:val="4B02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33D39"/>
    <w:multiLevelType w:val="hybridMultilevel"/>
    <w:tmpl w:val="F134F6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71FC"/>
    <w:multiLevelType w:val="hybridMultilevel"/>
    <w:tmpl w:val="6250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7CD7"/>
    <w:multiLevelType w:val="hybridMultilevel"/>
    <w:tmpl w:val="1C6E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B2FD5"/>
    <w:multiLevelType w:val="hybridMultilevel"/>
    <w:tmpl w:val="7B5842A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D31E4F"/>
    <w:multiLevelType w:val="hybridMultilevel"/>
    <w:tmpl w:val="CE54E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06C94"/>
    <w:multiLevelType w:val="hybridMultilevel"/>
    <w:tmpl w:val="89841B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0E04036"/>
    <w:multiLevelType w:val="hybridMultilevel"/>
    <w:tmpl w:val="F69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1828"/>
    <w:multiLevelType w:val="hybridMultilevel"/>
    <w:tmpl w:val="6ADE60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86AF9"/>
    <w:multiLevelType w:val="hybridMultilevel"/>
    <w:tmpl w:val="56F0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E5592"/>
    <w:multiLevelType w:val="hybridMultilevel"/>
    <w:tmpl w:val="2074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33C62"/>
    <w:multiLevelType w:val="hybridMultilevel"/>
    <w:tmpl w:val="568E1A0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B64836"/>
    <w:multiLevelType w:val="hybridMultilevel"/>
    <w:tmpl w:val="01FA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A04DE"/>
    <w:multiLevelType w:val="hybridMultilevel"/>
    <w:tmpl w:val="B0961B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90CE5"/>
    <w:multiLevelType w:val="hybridMultilevel"/>
    <w:tmpl w:val="A3A6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C5074"/>
    <w:multiLevelType w:val="hybridMultilevel"/>
    <w:tmpl w:val="856A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95061"/>
    <w:multiLevelType w:val="multilevel"/>
    <w:tmpl w:val="BBE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D01F48"/>
    <w:multiLevelType w:val="hybridMultilevel"/>
    <w:tmpl w:val="939C3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281286"/>
    <w:multiLevelType w:val="hybridMultilevel"/>
    <w:tmpl w:val="8784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0"/>
  </w:num>
  <w:num w:numId="5">
    <w:abstractNumId w:val="15"/>
  </w:num>
  <w:num w:numId="6">
    <w:abstractNumId w:val="8"/>
  </w:num>
  <w:num w:numId="7">
    <w:abstractNumId w:val="17"/>
  </w:num>
  <w:num w:numId="8">
    <w:abstractNumId w:val="19"/>
  </w:num>
  <w:num w:numId="9">
    <w:abstractNumId w:val="13"/>
  </w:num>
  <w:num w:numId="10">
    <w:abstractNumId w:val="14"/>
  </w:num>
  <w:num w:numId="11">
    <w:abstractNumId w:val="18"/>
  </w:num>
  <w:num w:numId="12">
    <w:abstractNumId w:val="20"/>
  </w:num>
  <w:num w:numId="13">
    <w:abstractNumId w:val="6"/>
  </w:num>
  <w:num w:numId="14">
    <w:abstractNumId w:val="0"/>
  </w:num>
  <w:num w:numId="15">
    <w:abstractNumId w:val="9"/>
  </w:num>
  <w:num w:numId="16">
    <w:abstractNumId w:val="2"/>
  </w:num>
  <w:num w:numId="17">
    <w:abstractNumId w:val="4"/>
  </w:num>
  <w:num w:numId="18">
    <w:abstractNumId w:val="12"/>
  </w:num>
  <w:num w:numId="19">
    <w:abstractNumId w:val="1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B8"/>
    <w:rsid w:val="000018F9"/>
    <w:rsid w:val="000024BB"/>
    <w:rsid w:val="00010329"/>
    <w:rsid w:val="00017C54"/>
    <w:rsid w:val="0002736E"/>
    <w:rsid w:val="00032262"/>
    <w:rsid w:val="00033A2F"/>
    <w:rsid w:val="0003407C"/>
    <w:rsid w:val="00036885"/>
    <w:rsid w:val="0003688C"/>
    <w:rsid w:val="00036AD9"/>
    <w:rsid w:val="000414A9"/>
    <w:rsid w:val="00042B5D"/>
    <w:rsid w:val="00044019"/>
    <w:rsid w:val="0005336B"/>
    <w:rsid w:val="0005533D"/>
    <w:rsid w:val="00064799"/>
    <w:rsid w:val="000667CB"/>
    <w:rsid w:val="00073856"/>
    <w:rsid w:val="000820D1"/>
    <w:rsid w:val="00090FD9"/>
    <w:rsid w:val="00094AB7"/>
    <w:rsid w:val="00097253"/>
    <w:rsid w:val="000A0556"/>
    <w:rsid w:val="000A6EF3"/>
    <w:rsid w:val="000B2AC1"/>
    <w:rsid w:val="000B3B4F"/>
    <w:rsid w:val="000B7D71"/>
    <w:rsid w:val="000C5812"/>
    <w:rsid w:val="000D140B"/>
    <w:rsid w:val="000D3497"/>
    <w:rsid w:val="000E682D"/>
    <w:rsid w:val="000E78AF"/>
    <w:rsid w:val="000F1064"/>
    <w:rsid w:val="0010527B"/>
    <w:rsid w:val="00107BFD"/>
    <w:rsid w:val="00116FEC"/>
    <w:rsid w:val="001220D0"/>
    <w:rsid w:val="00124A2A"/>
    <w:rsid w:val="00127D47"/>
    <w:rsid w:val="001306AC"/>
    <w:rsid w:val="00130E46"/>
    <w:rsid w:val="001327A9"/>
    <w:rsid w:val="0013699A"/>
    <w:rsid w:val="001416E6"/>
    <w:rsid w:val="00146830"/>
    <w:rsid w:val="00146D51"/>
    <w:rsid w:val="00151CC2"/>
    <w:rsid w:val="00152009"/>
    <w:rsid w:val="00156AE8"/>
    <w:rsid w:val="0015720F"/>
    <w:rsid w:val="00162CA9"/>
    <w:rsid w:val="00164CC8"/>
    <w:rsid w:val="00165B8D"/>
    <w:rsid w:val="00165F33"/>
    <w:rsid w:val="001728C5"/>
    <w:rsid w:val="00175BA9"/>
    <w:rsid w:val="0018025F"/>
    <w:rsid w:val="00184634"/>
    <w:rsid w:val="001938FC"/>
    <w:rsid w:val="001C3622"/>
    <w:rsid w:val="001D176D"/>
    <w:rsid w:val="001D1A80"/>
    <w:rsid w:val="001D774B"/>
    <w:rsid w:val="001E79DA"/>
    <w:rsid w:val="001E79FA"/>
    <w:rsid w:val="00203618"/>
    <w:rsid w:val="00206F33"/>
    <w:rsid w:val="002222B5"/>
    <w:rsid w:val="00223375"/>
    <w:rsid w:val="002240F1"/>
    <w:rsid w:val="00224511"/>
    <w:rsid w:val="00224867"/>
    <w:rsid w:val="00227302"/>
    <w:rsid w:val="0023175D"/>
    <w:rsid w:val="00232A29"/>
    <w:rsid w:val="002336D1"/>
    <w:rsid w:val="00234F8E"/>
    <w:rsid w:val="00236FD8"/>
    <w:rsid w:val="00242A50"/>
    <w:rsid w:val="002532CE"/>
    <w:rsid w:val="00256D90"/>
    <w:rsid w:val="00261CCE"/>
    <w:rsid w:val="00264AA3"/>
    <w:rsid w:val="00265567"/>
    <w:rsid w:val="00273889"/>
    <w:rsid w:val="00276D6B"/>
    <w:rsid w:val="00287ADF"/>
    <w:rsid w:val="00290832"/>
    <w:rsid w:val="002923A7"/>
    <w:rsid w:val="0029273E"/>
    <w:rsid w:val="002A28A5"/>
    <w:rsid w:val="002B3E25"/>
    <w:rsid w:val="002B5520"/>
    <w:rsid w:val="002C7BE4"/>
    <w:rsid w:val="002D2CE0"/>
    <w:rsid w:val="002E3A10"/>
    <w:rsid w:val="002E49F0"/>
    <w:rsid w:val="002F39DB"/>
    <w:rsid w:val="002F4B58"/>
    <w:rsid w:val="00302501"/>
    <w:rsid w:val="00305AF5"/>
    <w:rsid w:val="00313215"/>
    <w:rsid w:val="003179CA"/>
    <w:rsid w:val="00331724"/>
    <w:rsid w:val="00331D58"/>
    <w:rsid w:val="0033387C"/>
    <w:rsid w:val="00335E92"/>
    <w:rsid w:val="00336BD7"/>
    <w:rsid w:val="00337A1E"/>
    <w:rsid w:val="00340F10"/>
    <w:rsid w:val="00341A33"/>
    <w:rsid w:val="00347EDD"/>
    <w:rsid w:val="00352C7F"/>
    <w:rsid w:val="00367CD3"/>
    <w:rsid w:val="003715A9"/>
    <w:rsid w:val="00372A47"/>
    <w:rsid w:val="00374667"/>
    <w:rsid w:val="003746BA"/>
    <w:rsid w:val="003755D7"/>
    <w:rsid w:val="0038247B"/>
    <w:rsid w:val="00384419"/>
    <w:rsid w:val="00385E79"/>
    <w:rsid w:val="003973D5"/>
    <w:rsid w:val="003A01C4"/>
    <w:rsid w:val="003A0ED2"/>
    <w:rsid w:val="003A19A7"/>
    <w:rsid w:val="003B7224"/>
    <w:rsid w:val="003B77AC"/>
    <w:rsid w:val="003C0451"/>
    <w:rsid w:val="003C73A0"/>
    <w:rsid w:val="003D0F5F"/>
    <w:rsid w:val="003E0AED"/>
    <w:rsid w:val="003E3FE9"/>
    <w:rsid w:val="003F1541"/>
    <w:rsid w:val="003F44CF"/>
    <w:rsid w:val="004145B1"/>
    <w:rsid w:val="00414897"/>
    <w:rsid w:val="004411E0"/>
    <w:rsid w:val="0044168E"/>
    <w:rsid w:val="00443B33"/>
    <w:rsid w:val="00447692"/>
    <w:rsid w:val="00447865"/>
    <w:rsid w:val="004479B9"/>
    <w:rsid w:val="00451E35"/>
    <w:rsid w:val="00451EAD"/>
    <w:rsid w:val="00452D8E"/>
    <w:rsid w:val="00453CCB"/>
    <w:rsid w:val="00473BC4"/>
    <w:rsid w:val="0047760B"/>
    <w:rsid w:val="00481C0C"/>
    <w:rsid w:val="00482D9F"/>
    <w:rsid w:val="0048380F"/>
    <w:rsid w:val="004928AA"/>
    <w:rsid w:val="004943BC"/>
    <w:rsid w:val="004A001E"/>
    <w:rsid w:val="004A2375"/>
    <w:rsid w:val="004B2430"/>
    <w:rsid w:val="004D6B31"/>
    <w:rsid w:val="004D6E53"/>
    <w:rsid w:val="004E226F"/>
    <w:rsid w:val="004E2715"/>
    <w:rsid w:val="004E4516"/>
    <w:rsid w:val="00503408"/>
    <w:rsid w:val="00505650"/>
    <w:rsid w:val="00505C9D"/>
    <w:rsid w:val="0050602D"/>
    <w:rsid w:val="005121FF"/>
    <w:rsid w:val="00524EDC"/>
    <w:rsid w:val="00526EF0"/>
    <w:rsid w:val="00533D08"/>
    <w:rsid w:val="00546035"/>
    <w:rsid w:val="005520FD"/>
    <w:rsid w:val="005523E1"/>
    <w:rsid w:val="00556A0E"/>
    <w:rsid w:val="00565BF4"/>
    <w:rsid w:val="00566C26"/>
    <w:rsid w:val="005711F7"/>
    <w:rsid w:val="00573842"/>
    <w:rsid w:val="00580050"/>
    <w:rsid w:val="00583FD7"/>
    <w:rsid w:val="005B3F33"/>
    <w:rsid w:val="005B551C"/>
    <w:rsid w:val="005B7321"/>
    <w:rsid w:val="005C1D9A"/>
    <w:rsid w:val="005C37B7"/>
    <w:rsid w:val="005C7DE7"/>
    <w:rsid w:val="005D099B"/>
    <w:rsid w:val="005D2764"/>
    <w:rsid w:val="005D3474"/>
    <w:rsid w:val="005D355A"/>
    <w:rsid w:val="005D3FA7"/>
    <w:rsid w:val="005D627D"/>
    <w:rsid w:val="005D73BF"/>
    <w:rsid w:val="005E1E11"/>
    <w:rsid w:val="005E33DE"/>
    <w:rsid w:val="005F0851"/>
    <w:rsid w:val="005F5FCD"/>
    <w:rsid w:val="00600808"/>
    <w:rsid w:val="00603B4C"/>
    <w:rsid w:val="00613923"/>
    <w:rsid w:val="006200D3"/>
    <w:rsid w:val="00624BA0"/>
    <w:rsid w:val="0062674F"/>
    <w:rsid w:val="006368A0"/>
    <w:rsid w:val="00642EEE"/>
    <w:rsid w:val="0064563F"/>
    <w:rsid w:val="00654FAD"/>
    <w:rsid w:val="00663E6E"/>
    <w:rsid w:val="006645FF"/>
    <w:rsid w:val="00673002"/>
    <w:rsid w:val="006755F4"/>
    <w:rsid w:val="006762E5"/>
    <w:rsid w:val="00682B0F"/>
    <w:rsid w:val="00682FB1"/>
    <w:rsid w:val="00686C91"/>
    <w:rsid w:val="0069601D"/>
    <w:rsid w:val="006A6FAB"/>
    <w:rsid w:val="006A7F51"/>
    <w:rsid w:val="006B01BB"/>
    <w:rsid w:val="006C552C"/>
    <w:rsid w:val="006D0880"/>
    <w:rsid w:val="006D7923"/>
    <w:rsid w:val="006E68F7"/>
    <w:rsid w:val="006E6DF7"/>
    <w:rsid w:val="00702288"/>
    <w:rsid w:val="00705443"/>
    <w:rsid w:val="007106E7"/>
    <w:rsid w:val="007137C2"/>
    <w:rsid w:val="00717CCE"/>
    <w:rsid w:val="00726F41"/>
    <w:rsid w:val="007419EB"/>
    <w:rsid w:val="007438BD"/>
    <w:rsid w:val="00751548"/>
    <w:rsid w:val="00753CD8"/>
    <w:rsid w:val="00761176"/>
    <w:rsid w:val="007647F9"/>
    <w:rsid w:val="007649B0"/>
    <w:rsid w:val="00770DFF"/>
    <w:rsid w:val="00770E1B"/>
    <w:rsid w:val="00771859"/>
    <w:rsid w:val="00776939"/>
    <w:rsid w:val="00783428"/>
    <w:rsid w:val="00790D03"/>
    <w:rsid w:val="00792385"/>
    <w:rsid w:val="0079466C"/>
    <w:rsid w:val="0079490F"/>
    <w:rsid w:val="007A3830"/>
    <w:rsid w:val="007A77EC"/>
    <w:rsid w:val="007A7D40"/>
    <w:rsid w:val="007B4A6B"/>
    <w:rsid w:val="007D1E99"/>
    <w:rsid w:val="007D74F4"/>
    <w:rsid w:val="007E0E28"/>
    <w:rsid w:val="007E11D2"/>
    <w:rsid w:val="007E50EF"/>
    <w:rsid w:val="007F2833"/>
    <w:rsid w:val="007F3B4D"/>
    <w:rsid w:val="007F722F"/>
    <w:rsid w:val="00803EBF"/>
    <w:rsid w:val="0081733B"/>
    <w:rsid w:val="00817F31"/>
    <w:rsid w:val="00833A3A"/>
    <w:rsid w:val="008372C3"/>
    <w:rsid w:val="00846C03"/>
    <w:rsid w:val="00864498"/>
    <w:rsid w:val="00866E80"/>
    <w:rsid w:val="00871EEB"/>
    <w:rsid w:val="008806B9"/>
    <w:rsid w:val="008866AC"/>
    <w:rsid w:val="008B3AED"/>
    <w:rsid w:val="008C18BC"/>
    <w:rsid w:val="008C46C3"/>
    <w:rsid w:val="008C50F5"/>
    <w:rsid w:val="008E49A0"/>
    <w:rsid w:val="0090510C"/>
    <w:rsid w:val="00906841"/>
    <w:rsid w:val="009205C7"/>
    <w:rsid w:val="0093590F"/>
    <w:rsid w:val="009570EE"/>
    <w:rsid w:val="00966816"/>
    <w:rsid w:val="00967801"/>
    <w:rsid w:val="00971117"/>
    <w:rsid w:val="009818B9"/>
    <w:rsid w:val="00981A5D"/>
    <w:rsid w:val="00983338"/>
    <w:rsid w:val="00985668"/>
    <w:rsid w:val="0099070C"/>
    <w:rsid w:val="009A2135"/>
    <w:rsid w:val="009A619B"/>
    <w:rsid w:val="009A7A81"/>
    <w:rsid w:val="009A7F81"/>
    <w:rsid w:val="009B157A"/>
    <w:rsid w:val="009B1E36"/>
    <w:rsid w:val="009B29CA"/>
    <w:rsid w:val="009B6888"/>
    <w:rsid w:val="009C1486"/>
    <w:rsid w:val="009D0CDB"/>
    <w:rsid w:val="009E41C0"/>
    <w:rsid w:val="009E7939"/>
    <w:rsid w:val="009F041B"/>
    <w:rsid w:val="009F1283"/>
    <w:rsid w:val="009F26F6"/>
    <w:rsid w:val="009F72C3"/>
    <w:rsid w:val="00A00D34"/>
    <w:rsid w:val="00A0203C"/>
    <w:rsid w:val="00A0236A"/>
    <w:rsid w:val="00A06031"/>
    <w:rsid w:val="00A110A0"/>
    <w:rsid w:val="00A301AF"/>
    <w:rsid w:val="00A40A9F"/>
    <w:rsid w:val="00A46E56"/>
    <w:rsid w:val="00A5358E"/>
    <w:rsid w:val="00A56DB9"/>
    <w:rsid w:val="00A646FF"/>
    <w:rsid w:val="00A723B4"/>
    <w:rsid w:val="00A73AA6"/>
    <w:rsid w:val="00A8215C"/>
    <w:rsid w:val="00A822DB"/>
    <w:rsid w:val="00A82D82"/>
    <w:rsid w:val="00A83A86"/>
    <w:rsid w:val="00A85E7D"/>
    <w:rsid w:val="00A95F25"/>
    <w:rsid w:val="00A97B41"/>
    <w:rsid w:val="00AA46C6"/>
    <w:rsid w:val="00AA4ADE"/>
    <w:rsid w:val="00AC78F4"/>
    <w:rsid w:val="00AD1240"/>
    <w:rsid w:val="00AD2CE2"/>
    <w:rsid w:val="00AD6A3C"/>
    <w:rsid w:val="00AD758B"/>
    <w:rsid w:val="00AD7628"/>
    <w:rsid w:val="00AF0536"/>
    <w:rsid w:val="00B0040B"/>
    <w:rsid w:val="00B009FC"/>
    <w:rsid w:val="00B038E5"/>
    <w:rsid w:val="00B057F8"/>
    <w:rsid w:val="00B078FF"/>
    <w:rsid w:val="00B31C39"/>
    <w:rsid w:val="00B33D70"/>
    <w:rsid w:val="00B33DF7"/>
    <w:rsid w:val="00B40F9E"/>
    <w:rsid w:val="00B471C2"/>
    <w:rsid w:val="00B55B8A"/>
    <w:rsid w:val="00B57B46"/>
    <w:rsid w:val="00B62B2D"/>
    <w:rsid w:val="00B6407B"/>
    <w:rsid w:val="00B71663"/>
    <w:rsid w:val="00B7455B"/>
    <w:rsid w:val="00B76956"/>
    <w:rsid w:val="00B82C79"/>
    <w:rsid w:val="00B8677E"/>
    <w:rsid w:val="00B91AC6"/>
    <w:rsid w:val="00B93466"/>
    <w:rsid w:val="00B95D5A"/>
    <w:rsid w:val="00BA11BA"/>
    <w:rsid w:val="00BB13BD"/>
    <w:rsid w:val="00BB16F1"/>
    <w:rsid w:val="00BB3308"/>
    <w:rsid w:val="00BB64FC"/>
    <w:rsid w:val="00BB77F3"/>
    <w:rsid w:val="00BC0D2A"/>
    <w:rsid w:val="00BD3CBA"/>
    <w:rsid w:val="00BD5128"/>
    <w:rsid w:val="00BD6F92"/>
    <w:rsid w:val="00BE243A"/>
    <w:rsid w:val="00BE5DE8"/>
    <w:rsid w:val="00BF6452"/>
    <w:rsid w:val="00C005B4"/>
    <w:rsid w:val="00C206FF"/>
    <w:rsid w:val="00C26BC5"/>
    <w:rsid w:val="00C272A2"/>
    <w:rsid w:val="00C34A85"/>
    <w:rsid w:val="00C34EA3"/>
    <w:rsid w:val="00C505FE"/>
    <w:rsid w:val="00C53F42"/>
    <w:rsid w:val="00C54F28"/>
    <w:rsid w:val="00C63605"/>
    <w:rsid w:val="00C812C2"/>
    <w:rsid w:val="00C81773"/>
    <w:rsid w:val="00C8371F"/>
    <w:rsid w:val="00C90C01"/>
    <w:rsid w:val="00CA225D"/>
    <w:rsid w:val="00CA4E76"/>
    <w:rsid w:val="00CA6FF4"/>
    <w:rsid w:val="00CB2A82"/>
    <w:rsid w:val="00CB33A7"/>
    <w:rsid w:val="00CC1F3B"/>
    <w:rsid w:val="00CC62DD"/>
    <w:rsid w:val="00CE4DCF"/>
    <w:rsid w:val="00CF0609"/>
    <w:rsid w:val="00CF7370"/>
    <w:rsid w:val="00D15BD1"/>
    <w:rsid w:val="00D21669"/>
    <w:rsid w:val="00D322BE"/>
    <w:rsid w:val="00D37C76"/>
    <w:rsid w:val="00D412F2"/>
    <w:rsid w:val="00D42450"/>
    <w:rsid w:val="00D45E1B"/>
    <w:rsid w:val="00D82831"/>
    <w:rsid w:val="00D85B77"/>
    <w:rsid w:val="00D927B0"/>
    <w:rsid w:val="00D9362B"/>
    <w:rsid w:val="00DC211F"/>
    <w:rsid w:val="00DC60B8"/>
    <w:rsid w:val="00DC74C7"/>
    <w:rsid w:val="00DD1142"/>
    <w:rsid w:val="00DD3C2B"/>
    <w:rsid w:val="00DD4BDE"/>
    <w:rsid w:val="00DD68AC"/>
    <w:rsid w:val="00DD6986"/>
    <w:rsid w:val="00DD7788"/>
    <w:rsid w:val="00DE1677"/>
    <w:rsid w:val="00DE25D2"/>
    <w:rsid w:val="00DE42B8"/>
    <w:rsid w:val="00DF137A"/>
    <w:rsid w:val="00E03D5B"/>
    <w:rsid w:val="00E116D3"/>
    <w:rsid w:val="00E13A88"/>
    <w:rsid w:val="00E16619"/>
    <w:rsid w:val="00E169FF"/>
    <w:rsid w:val="00E25878"/>
    <w:rsid w:val="00E50569"/>
    <w:rsid w:val="00E53B66"/>
    <w:rsid w:val="00E643D4"/>
    <w:rsid w:val="00E653D7"/>
    <w:rsid w:val="00E65C8B"/>
    <w:rsid w:val="00E65DAF"/>
    <w:rsid w:val="00E71B58"/>
    <w:rsid w:val="00E76648"/>
    <w:rsid w:val="00E80CD2"/>
    <w:rsid w:val="00E824D7"/>
    <w:rsid w:val="00E82502"/>
    <w:rsid w:val="00E90B16"/>
    <w:rsid w:val="00EA0243"/>
    <w:rsid w:val="00EA03CF"/>
    <w:rsid w:val="00EA1631"/>
    <w:rsid w:val="00EA1B0F"/>
    <w:rsid w:val="00EA1E65"/>
    <w:rsid w:val="00EA6C8F"/>
    <w:rsid w:val="00EB4B83"/>
    <w:rsid w:val="00EB7308"/>
    <w:rsid w:val="00ED6023"/>
    <w:rsid w:val="00ED669F"/>
    <w:rsid w:val="00EE04DA"/>
    <w:rsid w:val="00EE20F2"/>
    <w:rsid w:val="00EE3B7E"/>
    <w:rsid w:val="00EE45EB"/>
    <w:rsid w:val="00EF03E2"/>
    <w:rsid w:val="00EF35A5"/>
    <w:rsid w:val="00F11B33"/>
    <w:rsid w:val="00F1407A"/>
    <w:rsid w:val="00F15AA8"/>
    <w:rsid w:val="00F16BB6"/>
    <w:rsid w:val="00F25198"/>
    <w:rsid w:val="00F3138C"/>
    <w:rsid w:val="00F31CBB"/>
    <w:rsid w:val="00F3275A"/>
    <w:rsid w:val="00F53843"/>
    <w:rsid w:val="00F61D7B"/>
    <w:rsid w:val="00F63E86"/>
    <w:rsid w:val="00F65062"/>
    <w:rsid w:val="00F74483"/>
    <w:rsid w:val="00F82E57"/>
    <w:rsid w:val="00F83A77"/>
    <w:rsid w:val="00F84FDE"/>
    <w:rsid w:val="00F97ABE"/>
    <w:rsid w:val="00FA2DD4"/>
    <w:rsid w:val="00FB5243"/>
    <w:rsid w:val="00FB5AAF"/>
    <w:rsid w:val="00FB74A4"/>
    <w:rsid w:val="00FC2ACE"/>
    <w:rsid w:val="00FC39E1"/>
    <w:rsid w:val="00FC51F4"/>
    <w:rsid w:val="00FD3669"/>
    <w:rsid w:val="00FD3E37"/>
    <w:rsid w:val="00FE28CF"/>
    <w:rsid w:val="00FE46E0"/>
    <w:rsid w:val="00FE6D6D"/>
    <w:rsid w:val="00FF2A0F"/>
    <w:rsid w:val="00FF3B8B"/>
    <w:rsid w:val="0205AA81"/>
    <w:rsid w:val="0506F781"/>
    <w:rsid w:val="099DDC03"/>
    <w:rsid w:val="0C5FE2B3"/>
    <w:rsid w:val="0F513737"/>
    <w:rsid w:val="120DC4F2"/>
    <w:rsid w:val="184DD589"/>
    <w:rsid w:val="185806A7"/>
    <w:rsid w:val="197E3D3E"/>
    <w:rsid w:val="19FF07BB"/>
    <w:rsid w:val="1B38A85D"/>
    <w:rsid w:val="1BC0D883"/>
    <w:rsid w:val="2084E6DD"/>
    <w:rsid w:val="20949B8B"/>
    <w:rsid w:val="22301157"/>
    <w:rsid w:val="23136391"/>
    <w:rsid w:val="267FCE1C"/>
    <w:rsid w:val="27E4F0D6"/>
    <w:rsid w:val="28D05E1E"/>
    <w:rsid w:val="291D827D"/>
    <w:rsid w:val="2AD5CFCA"/>
    <w:rsid w:val="2BC82908"/>
    <w:rsid w:val="2BFF40C2"/>
    <w:rsid w:val="2CE82E5E"/>
    <w:rsid w:val="2DA3CF41"/>
    <w:rsid w:val="2FB1F8BA"/>
    <w:rsid w:val="30D613DE"/>
    <w:rsid w:val="32E1ACF1"/>
    <w:rsid w:val="343A1806"/>
    <w:rsid w:val="35D3BF4C"/>
    <w:rsid w:val="3676D393"/>
    <w:rsid w:val="396FA14B"/>
    <w:rsid w:val="3AE2F586"/>
    <w:rsid w:val="3B03CB03"/>
    <w:rsid w:val="3C3375BA"/>
    <w:rsid w:val="3CA1ED17"/>
    <w:rsid w:val="3D07EBAA"/>
    <w:rsid w:val="3DC033D2"/>
    <w:rsid w:val="3E502E2A"/>
    <w:rsid w:val="3F15F681"/>
    <w:rsid w:val="4166B90B"/>
    <w:rsid w:val="41C2779C"/>
    <w:rsid w:val="4302896C"/>
    <w:rsid w:val="46F2C2AB"/>
    <w:rsid w:val="494AEB9D"/>
    <w:rsid w:val="496C3C43"/>
    <w:rsid w:val="4ECC1948"/>
    <w:rsid w:val="4F1A3F0F"/>
    <w:rsid w:val="503A4465"/>
    <w:rsid w:val="503A8313"/>
    <w:rsid w:val="517A145C"/>
    <w:rsid w:val="5426CBF9"/>
    <w:rsid w:val="542829E5"/>
    <w:rsid w:val="5636297C"/>
    <w:rsid w:val="57F07620"/>
    <w:rsid w:val="57FFF37E"/>
    <w:rsid w:val="5AAA10EE"/>
    <w:rsid w:val="5C426414"/>
    <w:rsid w:val="5C52E644"/>
    <w:rsid w:val="5CD364A1"/>
    <w:rsid w:val="5E1A1AF5"/>
    <w:rsid w:val="5E6940B5"/>
    <w:rsid w:val="5EAA2F78"/>
    <w:rsid w:val="5F81EE3E"/>
    <w:rsid w:val="5FD8DED6"/>
    <w:rsid w:val="61A24431"/>
    <w:rsid w:val="62098ED2"/>
    <w:rsid w:val="631EBF8F"/>
    <w:rsid w:val="634C7B9E"/>
    <w:rsid w:val="6494568C"/>
    <w:rsid w:val="66D2A3BC"/>
    <w:rsid w:val="692C2535"/>
    <w:rsid w:val="6DE562C6"/>
    <w:rsid w:val="6EEAC412"/>
    <w:rsid w:val="7347637D"/>
    <w:rsid w:val="738C5A6C"/>
    <w:rsid w:val="7447FB4F"/>
    <w:rsid w:val="77AC021B"/>
    <w:rsid w:val="7A367A4A"/>
    <w:rsid w:val="7DFC26F5"/>
    <w:rsid w:val="7EFBC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874A5"/>
  <w15:chartTrackingRefBased/>
  <w15:docId w15:val="{40692067-FFFB-4A3C-9D63-61D017E3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D"/>
  </w:style>
  <w:style w:type="paragraph" w:styleId="Heading1">
    <w:name w:val="heading 1"/>
    <w:basedOn w:val="Normal"/>
    <w:next w:val="Normal"/>
    <w:link w:val="Heading1Char"/>
    <w:uiPriority w:val="9"/>
    <w:qFormat/>
    <w:rsid w:val="00EA1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0F2"/>
    <w:pPr>
      <w:keepNext/>
      <w:keepLines/>
      <w:spacing w:before="120" w:after="120"/>
      <w:jc w:val="both"/>
      <w:outlineLvl w:val="1"/>
    </w:pPr>
    <w:rPr>
      <w:rFonts w:eastAsiaTheme="majorEastAsia" w:cstheme="minorHAnsi"/>
      <w:b/>
      <w:bCs/>
      <w:color w:val="C45911" w:themeColor="accent2" w:themeShade="BF"/>
      <w:sz w:val="24"/>
      <w:szCs w:val="24"/>
    </w:rPr>
  </w:style>
  <w:style w:type="paragraph" w:styleId="Heading3">
    <w:name w:val="heading 3"/>
    <w:basedOn w:val="Normal"/>
    <w:next w:val="Normal"/>
    <w:link w:val="Heading3Char"/>
    <w:uiPriority w:val="9"/>
    <w:semiHidden/>
    <w:unhideWhenUsed/>
    <w:qFormat/>
    <w:rsid w:val="001D77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20F2"/>
    <w:rPr>
      <w:rFonts w:eastAsiaTheme="majorEastAsia" w:cstheme="minorHAnsi"/>
      <w:b/>
      <w:bCs/>
      <w:color w:val="C45911" w:themeColor="accent2" w:themeShade="BF"/>
      <w:sz w:val="24"/>
      <w:szCs w:val="24"/>
    </w:rPr>
  </w:style>
  <w:style w:type="paragraph" w:styleId="Header">
    <w:name w:val="header"/>
    <w:basedOn w:val="Normal"/>
    <w:link w:val="HeaderChar"/>
    <w:uiPriority w:val="99"/>
    <w:unhideWhenUsed/>
    <w:rsid w:val="0098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A5D"/>
  </w:style>
  <w:style w:type="paragraph" w:styleId="NoSpacing">
    <w:name w:val="No Spacing"/>
    <w:uiPriority w:val="1"/>
    <w:qFormat/>
    <w:rsid w:val="00981A5D"/>
    <w:pPr>
      <w:spacing w:after="0" w:line="240" w:lineRule="auto"/>
    </w:pPr>
  </w:style>
  <w:style w:type="paragraph" w:styleId="ListParagraph">
    <w:name w:val="List Paragraph"/>
    <w:basedOn w:val="Normal"/>
    <w:uiPriority w:val="34"/>
    <w:qFormat/>
    <w:rsid w:val="00981A5D"/>
    <w:pPr>
      <w:ind w:left="720"/>
      <w:contextualSpacing/>
    </w:pPr>
  </w:style>
  <w:style w:type="character" w:styleId="CommentReference">
    <w:name w:val="annotation reference"/>
    <w:basedOn w:val="DefaultParagraphFont"/>
    <w:uiPriority w:val="99"/>
    <w:semiHidden/>
    <w:unhideWhenUsed/>
    <w:rsid w:val="00981A5D"/>
    <w:rPr>
      <w:sz w:val="16"/>
      <w:szCs w:val="16"/>
    </w:rPr>
  </w:style>
  <w:style w:type="paragraph" w:styleId="CommentText">
    <w:name w:val="annotation text"/>
    <w:basedOn w:val="Normal"/>
    <w:link w:val="CommentTextChar"/>
    <w:uiPriority w:val="99"/>
    <w:unhideWhenUsed/>
    <w:rsid w:val="00981A5D"/>
    <w:pPr>
      <w:spacing w:line="240" w:lineRule="auto"/>
    </w:pPr>
    <w:rPr>
      <w:sz w:val="20"/>
      <w:szCs w:val="20"/>
    </w:rPr>
  </w:style>
  <w:style w:type="character" w:customStyle="1" w:styleId="CommentTextChar">
    <w:name w:val="Comment Text Char"/>
    <w:basedOn w:val="DefaultParagraphFont"/>
    <w:link w:val="CommentText"/>
    <w:uiPriority w:val="99"/>
    <w:rsid w:val="00981A5D"/>
    <w:rPr>
      <w:sz w:val="20"/>
      <w:szCs w:val="20"/>
    </w:rPr>
  </w:style>
  <w:style w:type="paragraph" w:styleId="CommentSubject">
    <w:name w:val="annotation subject"/>
    <w:basedOn w:val="CommentText"/>
    <w:next w:val="CommentText"/>
    <w:link w:val="CommentSubjectChar"/>
    <w:uiPriority w:val="99"/>
    <w:semiHidden/>
    <w:unhideWhenUsed/>
    <w:rsid w:val="00981A5D"/>
    <w:rPr>
      <w:b/>
      <w:bCs/>
    </w:rPr>
  </w:style>
  <w:style w:type="character" w:customStyle="1" w:styleId="CommentSubjectChar">
    <w:name w:val="Comment Subject Char"/>
    <w:basedOn w:val="CommentTextChar"/>
    <w:link w:val="CommentSubject"/>
    <w:uiPriority w:val="99"/>
    <w:semiHidden/>
    <w:rsid w:val="00981A5D"/>
    <w:rPr>
      <w:b/>
      <w:bCs/>
      <w:sz w:val="20"/>
      <w:szCs w:val="20"/>
    </w:rPr>
  </w:style>
  <w:style w:type="character" w:styleId="Hyperlink">
    <w:name w:val="Hyperlink"/>
    <w:basedOn w:val="DefaultParagraphFont"/>
    <w:uiPriority w:val="99"/>
    <w:unhideWhenUsed/>
    <w:rsid w:val="00A0236A"/>
    <w:rPr>
      <w:color w:val="0563C1" w:themeColor="hyperlink"/>
      <w:u w:val="single"/>
    </w:rPr>
  </w:style>
  <w:style w:type="character" w:styleId="UnresolvedMention">
    <w:name w:val="Unresolved Mention"/>
    <w:basedOn w:val="DefaultParagraphFont"/>
    <w:uiPriority w:val="99"/>
    <w:semiHidden/>
    <w:unhideWhenUsed/>
    <w:rsid w:val="00A0236A"/>
    <w:rPr>
      <w:color w:val="605E5C"/>
      <w:shd w:val="clear" w:color="auto" w:fill="E1DFDD"/>
    </w:rPr>
  </w:style>
  <w:style w:type="character" w:customStyle="1" w:styleId="Heading3Char">
    <w:name w:val="Heading 3 Char"/>
    <w:basedOn w:val="DefaultParagraphFont"/>
    <w:link w:val="Heading3"/>
    <w:uiPriority w:val="9"/>
    <w:semiHidden/>
    <w:rsid w:val="001D774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D774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1E6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EE2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F2"/>
  </w:style>
  <w:style w:type="character" w:styleId="FollowedHyperlink">
    <w:name w:val="FollowedHyperlink"/>
    <w:basedOn w:val="DefaultParagraphFont"/>
    <w:uiPriority w:val="99"/>
    <w:semiHidden/>
    <w:unhideWhenUsed/>
    <w:rsid w:val="00EE2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19179">
      <w:bodyDiv w:val="1"/>
      <w:marLeft w:val="0"/>
      <w:marRight w:val="0"/>
      <w:marTop w:val="0"/>
      <w:marBottom w:val="0"/>
      <w:divBdr>
        <w:top w:val="none" w:sz="0" w:space="0" w:color="auto"/>
        <w:left w:val="none" w:sz="0" w:space="0" w:color="auto"/>
        <w:bottom w:val="none" w:sz="0" w:space="0" w:color="auto"/>
        <w:right w:val="none" w:sz="0" w:space="0" w:color="auto"/>
      </w:divBdr>
    </w:div>
    <w:div w:id="1204558688">
      <w:bodyDiv w:val="1"/>
      <w:marLeft w:val="0"/>
      <w:marRight w:val="0"/>
      <w:marTop w:val="0"/>
      <w:marBottom w:val="0"/>
      <w:divBdr>
        <w:top w:val="none" w:sz="0" w:space="0" w:color="auto"/>
        <w:left w:val="none" w:sz="0" w:space="0" w:color="auto"/>
        <w:bottom w:val="none" w:sz="0" w:space="0" w:color="auto"/>
        <w:right w:val="none" w:sz="0" w:space="0" w:color="auto"/>
      </w:divBdr>
      <w:divsChild>
        <w:div w:id="617681190">
          <w:marLeft w:val="0"/>
          <w:marRight w:val="0"/>
          <w:marTop w:val="0"/>
          <w:marBottom w:val="0"/>
          <w:divBdr>
            <w:top w:val="none" w:sz="0" w:space="0" w:color="auto"/>
            <w:left w:val="none" w:sz="0" w:space="0" w:color="auto"/>
            <w:bottom w:val="none" w:sz="0" w:space="0" w:color="auto"/>
            <w:right w:val="none" w:sz="0" w:space="0" w:color="auto"/>
          </w:divBdr>
        </w:div>
        <w:div w:id="825901168">
          <w:marLeft w:val="0"/>
          <w:marRight w:val="0"/>
          <w:marTop w:val="270"/>
          <w:marBottom w:val="0"/>
          <w:divBdr>
            <w:top w:val="none" w:sz="0" w:space="0" w:color="auto"/>
            <w:left w:val="none" w:sz="0" w:space="0" w:color="auto"/>
            <w:bottom w:val="none" w:sz="0" w:space="0" w:color="auto"/>
            <w:right w:val="none" w:sz="0" w:space="0" w:color="auto"/>
          </w:divBdr>
        </w:div>
        <w:div w:id="2041974753">
          <w:marLeft w:val="0"/>
          <w:marRight w:val="0"/>
          <w:marTop w:val="0"/>
          <w:marBottom w:val="360"/>
          <w:divBdr>
            <w:top w:val="none" w:sz="0" w:space="0" w:color="auto"/>
            <w:left w:val="none" w:sz="0" w:space="0" w:color="auto"/>
            <w:bottom w:val="none" w:sz="0" w:space="0" w:color="auto"/>
            <w:right w:val="none" w:sz="0" w:space="0" w:color="auto"/>
          </w:divBdr>
          <w:divsChild>
            <w:div w:id="491457548">
              <w:marLeft w:val="0"/>
              <w:marRight w:val="0"/>
              <w:marTop w:val="0"/>
              <w:marBottom w:val="0"/>
              <w:divBdr>
                <w:top w:val="none" w:sz="0" w:space="0" w:color="auto"/>
                <w:left w:val="none" w:sz="0" w:space="0" w:color="auto"/>
                <w:bottom w:val="none" w:sz="0" w:space="0" w:color="auto"/>
                <w:right w:val="none" w:sz="0" w:space="0" w:color="auto"/>
              </w:divBdr>
            </w:div>
            <w:div w:id="852035801">
              <w:marLeft w:val="0"/>
              <w:marRight w:val="0"/>
              <w:marTop w:val="0"/>
              <w:marBottom w:val="0"/>
              <w:divBdr>
                <w:top w:val="none" w:sz="0" w:space="0" w:color="auto"/>
                <w:left w:val="none" w:sz="0" w:space="0" w:color="auto"/>
                <w:bottom w:val="none" w:sz="0" w:space="0" w:color="auto"/>
                <w:right w:val="none" w:sz="0" w:space="0" w:color="auto"/>
              </w:divBdr>
              <w:divsChild>
                <w:div w:id="1677540838">
                  <w:marLeft w:val="0"/>
                  <w:marRight w:val="0"/>
                  <w:marTop w:val="0"/>
                  <w:marBottom w:val="0"/>
                  <w:divBdr>
                    <w:top w:val="none" w:sz="0" w:space="0" w:color="auto"/>
                    <w:left w:val="none" w:sz="0" w:space="0" w:color="auto"/>
                    <w:bottom w:val="none" w:sz="0" w:space="0" w:color="auto"/>
                    <w:right w:val="none" w:sz="0" w:space="0" w:color="auto"/>
                  </w:divBdr>
                </w:div>
              </w:divsChild>
            </w:div>
            <w:div w:id="2126071065">
              <w:marLeft w:val="0"/>
              <w:marRight w:val="0"/>
              <w:marTop w:val="0"/>
              <w:marBottom w:val="540"/>
              <w:divBdr>
                <w:top w:val="none" w:sz="0" w:space="0" w:color="auto"/>
                <w:left w:val="none" w:sz="0" w:space="0" w:color="auto"/>
                <w:bottom w:val="single" w:sz="12" w:space="27" w:color="DEE0E2"/>
                <w:right w:val="none" w:sz="0" w:space="0" w:color="auto"/>
              </w:divBdr>
            </w:div>
          </w:divsChild>
        </w:div>
      </w:divsChild>
    </w:div>
    <w:div w:id="1572230546">
      <w:bodyDiv w:val="1"/>
      <w:marLeft w:val="0"/>
      <w:marRight w:val="0"/>
      <w:marTop w:val="0"/>
      <w:marBottom w:val="0"/>
      <w:divBdr>
        <w:top w:val="none" w:sz="0" w:space="0" w:color="auto"/>
        <w:left w:val="none" w:sz="0" w:space="0" w:color="auto"/>
        <w:bottom w:val="none" w:sz="0" w:space="0" w:color="auto"/>
        <w:right w:val="none" w:sz="0" w:space="0" w:color="auto"/>
      </w:divBdr>
    </w:div>
    <w:div w:id="19252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mden.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www.camden.gov.uk/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den.gov.uk/priva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mden.gov.uk/data-protection-privacy-and-cooki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mden.gov.uk/data-protection-privacy-and-cook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c6d28c7ad7bc6d1f05ddeb154f53ca73">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09510b764e93f64df8d56860ede9e5bc"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E7CC2-93D9-4044-9FC7-9E29C4AD9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894AC-163A-4238-8AC4-431A5C363171}">
  <ds:schemaRefs>
    <ds:schemaRef ds:uri="http://schemas.microsoft.com/sharepoint/v3/contenttype/forms"/>
  </ds:schemaRefs>
</ds:datastoreItem>
</file>

<file path=customXml/itemProps3.xml><?xml version="1.0" encoding="utf-8"?>
<ds:datastoreItem xmlns:ds="http://schemas.openxmlformats.org/officeDocument/2006/customXml" ds:itemID="{92F29BEA-713B-4610-A23C-46F6C04FA6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60c65b0-1cc5-427a-8427-4bd291ec2a6a"/>
    <ds:schemaRef ds:uri="1848a915-f24d-4e68-9840-56e7bc0b9b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3195</Words>
  <Characters>18217</Characters>
  <Application>Microsoft Office Word</Application>
  <DocSecurity>0</DocSecurity>
  <Lines>151</Lines>
  <Paragraphs>42</Paragraphs>
  <ScaleCrop>false</ScaleCrop>
  <Company>London Borough of Camden</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Parking Operations</dc:title>
  <dc:subject>Data Protection, UK GDPR, DPA 2018</dc:subject>
  <dc:creator>Tony Crawford</dc:creator>
  <cp:keywords>Privacy Notice</cp:keywords>
  <dc:description/>
  <cp:lastModifiedBy>Louise Edwards</cp:lastModifiedBy>
  <cp:revision>2</cp:revision>
  <dcterms:created xsi:type="dcterms:W3CDTF">2022-11-16T17:34:00Z</dcterms:created>
  <dcterms:modified xsi:type="dcterms:W3CDTF">2022-11-16T17:34:00Z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